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B7EF7" w:rsidRPr="00EF448D" w:rsidRDefault="002B7EF7" w:rsidP="002B7EF7">
      <w:pPr>
        <w:pStyle w:val="Heading1"/>
      </w:pPr>
      <w:r w:rsidRPr="002B7EF7">
        <w:t>MEGACITIES</w:t>
      </w:r>
      <w:r w:rsidR="009C2E2E">
        <w:t xml:space="preserve"> </w:t>
      </w:r>
      <w:r w:rsidRPr="00EF448D">
        <w:t>- The MAYHEM OF URBANISATION</w:t>
      </w:r>
    </w:p>
    <w:p w:rsidR="002B7EF7" w:rsidRDefault="002B7EF7" w:rsidP="002B7EF7">
      <w:pPr>
        <w:pStyle w:val="Heading2"/>
      </w:pPr>
      <w:r w:rsidRPr="00EF448D">
        <w:t>Year 12 Geography</w:t>
      </w:r>
    </w:p>
    <w:p w:rsidR="002B7EF7" w:rsidRPr="009D2225" w:rsidRDefault="002B7EF7" w:rsidP="002B7EF7">
      <w:pPr>
        <w:pStyle w:val="Heading3"/>
      </w:pPr>
      <w:hyperlink r:id="rId9" w:history="1">
        <w:r w:rsidRPr="009D2225">
          <w:rPr>
            <w:rStyle w:val="Hyperlink"/>
            <w:color w:val="6D1B1F"/>
            <w:u w:val="none"/>
          </w:rPr>
          <w:t>Australian Curriculum</w:t>
        </w:r>
        <w:r w:rsidRPr="002B7EF7">
          <w:rPr>
            <w:rStyle w:val="Hyperlink"/>
            <w:color w:val="6D1B1F"/>
            <w:u w:val="none"/>
            <w:vertAlign w:val="superscript"/>
          </w:rPr>
          <w:footnoteReference w:id="1"/>
        </w:r>
        <w:r w:rsidRPr="009D2225">
          <w:rPr>
            <w:rStyle w:val="Hyperlink"/>
            <w:color w:val="6D1B1F"/>
            <w:u w:val="none"/>
          </w:rPr>
          <w:t xml:space="preserve"> learning objectives</w:t>
        </w:r>
      </w:hyperlink>
    </w:p>
    <w:p w:rsidR="002B7EF7" w:rsidRPr="00EF448D" w:rsidRDefault="002B7EF7" w:rsidP="002B7EF7">
      <w:pPr>
        <w:spacing w:after="120"/>
        <w:rPr>
          <w:color w:val="9B9B9B"/>
          <w:lang w:val="en-US"/>
        </w:rPr>
      </w:pPr>
      <w:r w:rsidRPr="00BF7868">
        <w:rPr>
          <w:rFonts w:cs="Arial"/>
          <w:bCs w:val="0"/>
          <w:szCs w:val="24"/>
          <w:lang w:val="en-US"/>
        </w:rPr>
        <w:t>ACHGE039</w:t>
      </w:r>
      <w:r>
        <w:rPr>
          <w:lang w:val="en-US"/>
        </w:rPr>
        <w:t xml:space="preserve"> - T</w:t>
      </w:r>
      <w:r w:rsidRPr="009141A8">
        <w:rPr>
          <w:lang w:val="en-US"/>
        </w:rPr>
        <w:t xml:space="preserve">he process of </w:t>
      </w:r>
      <w:hyperlink r:id="rId10" w:history="1">
        <w:proofErr w:type="spellStart"/>
        <w:r w:rsidRPr="009141A8">
          <w:rPr>
            <w:lang w:val="en-US"/>
          </w:rPr>
          <w:t>urbanisation</w:t>
        </w:r>
        <w:proofErr w:type="spellEnd"/>
      </w:hyperlink>
      <w:r w:rsidRPr="009141A8">
        <w:rPr>
          <w:lang w:val="en-US"/>
        </w:rPr>
        <w:t>, its implications for world population growth, human wellbeing and urban and rural places</w:t>
      </w:r>
      <w:r>
        <w:rPr>
          <w:lang w:val="en-US"/>
        </w:rPr>
        <w:t>.</w:t>
      </w:r>
    </w:p>
    <w:p w:rsidR="002B7EF7" w:rsidRDefault="002B7EF7" w:rsidP="002B7EF7">
      <w:pPr>
        <w:spacing w:after="120"/>
        <w:rPr>
          <w:color w:val="9B9B9B"/>
          <w:lang w:val="en-US"/>
        </w:rPr>
      </w:pPr>
      <w:r w:rsidRPr="00BF7868">
        <w:rPr>
          <w:rFonts w:cs="Arial"/>
          <w:bCs w:val="0"/>
          <w:szCs w:val="24"/>
          <w:u w:color="0000FF"/>
          <w:lang w:val="en-US"/>
        </w:rPr>
        <w:t>ACHGE037</w:t>
      </w:r>
      <w:r>
        <w:rPr>
          <w:lang w:val="en-US"/>
        </w:rPr>
        <w:t>- a</w:t>
      </w:r>
      <w:r w:rsidRPr="009141A8">
        <w:rPr>
          <w:lang w:val="en-US"/>
        </w:rPr>
        <w:t xml:space="preserve">pplies </w:t>
      </w:r>
      <w:proofErr w:type="spellStart"/>
      <w:r w:rsidRPr="009141A8">
        <w:rPr>
          <w:lang w:val="en-US"/>
        </w:rPr>
        <w:t>generalisations</w:t>
      </w:r>
      <w:proofErr w:type="spellEnd"/>
      <w:r w:rsidRPr="009141A8">
        <w:rPr>
          <w:lang w:val="en-US"/>
        </w:rPr>
        <w:t xml:space="preserve"> to evaluate alternative responses to geographical issues at a </w:t>
      </w:r>
      <w:hyperlink r:id="rId11" w:history="1">
        <w:r w:rsidRPr="009141A8">
          <w:rPr>
            <w:lang w:val="en-US"/>
          </w:rPr>
          <w:t>variety of scales</w:t>
        </w:r>
      </w:hyperlink>
      <w:r w:rsidRPr="009141A8">
        <w:rPr>
          <w:lang w:val="en-US"/>
        </w:rPr>
        <w:t xml:space="preserve"> </w:t>
      </w:r>
    </w:p>
    <w:p w:rsidR="002B7EF7" w:rsidRDefault="002B7EF7" w:rsidP="002B7EF7">
      <w:pPr>
        <w:spacing w:after="120"/>
        <w:rPr>
          <w:lang w:val="en-US"/>
        </w:rPr>
      </w:pPr>
      <w:r w:rsidRPr="00BF7868">
        <w:rPr>
          <w:rFonts w:cs="Arial"/>
          <w:bCs w:val="0"/>
          <w:szCs w:val="24"/>
          <w:u w:color="0000FF"/>
          <w:lang w:val="en-US"/>
        </w:rPr>
        <w:t>ACHGE03</w:t>
      </w:r>
      <w:r>
        <w:rPr>
          <w:rFonts w:cs="Arial"/>
          <w:bCs w:val="0"/>
          <w:szCs w:val="24"/>
          <w:u w:color="0000FF"/>
          <w:lang w:val="en-US"/>
        </w:rPr>
        <w:t>8</w:t>
      </w:r>
      <w:r>
        <w:rPr>
          <w:lang w:val="en-US"/>
        </w:rPr>
        <w:t xml:space="preserve"> - p</w:t>
      </w:r>
      <w:r w:rsidRPr="009141A8">
        <w:rPr>
          <w:lang w:val="en-US"/>
        </w:rPr>
        <w:t xml:space="preserve">roposes individual and collective action, taking into account environmental, social and economic factors; and predicts the </w:t>
      </w:r>
      <w:r>
        <w:rPr>
          <w:lang w:val="en-US"/>
        </w:rPr>
        <w:t>outcomes of the proposed action.</w:t>
      </w:r>
    </w:p>
    <w:p w:rsidR="002B7EF7" w:rsidRPr="00EF448D" w:rsidRDefault="002B7EF7" w:rsidP="002B7EF7">
      <w:pPr>
        <w:pStyle w:val="Heading3"/>
      </w:pPr>
      <w:r>
        <w:rPr>
          <w:lang w:val="en-US"/>
        </w:rPr>
        <w:t xml:space="preserve">Cross curriculum priority area – </w:t>
      </w:r>
      <w:r w:rsidRPr="00F07FE4">
        <w:rPr>
          <w:lang w:val="en-US"/>
        </w:rPr>
        <w:t>Sustainability</w:t>
      </w:r>
      <w:r>
        <w:rPr>
          <w:lang w:val="en-US"/>
        </w:rPr>
        <w:t xml:space="preserve">: </w:t>
      </w:r>
      <w:r w:rsidRPr="00F07FE4">
        <w:t>organising</w:t>
      </w:r>
      <w:r>
        <w:rPr>
          <w:lang w:val="en-US"/>
        </w:rPr>
        <w:t xml:space="preserve"> ideas</w:t>
      </w:r>
    </w:p>
    <w:p w:rsidR="002B7EF7" w:rsidRPr="00EF069B" w:rsidRDefault="002B7EF7" w:rsidP="002B7EF7">
      <w:pPr>
        <w:rPr>
          <w:rFonts w:eastAsia="Arial"/>
          <w:b/>
        </w:rPr>
      </w:pPr>
      <w:hyperlink r:id="rId12" w:history="1">
        <w:r w:rsidRPr="00EF069B">
          <w:rPr>
            <w:rStyle w:val="Hyperlink"/>
            <w:rFonts w:cs="Arial"/>
            <w:sz w:val="22"/>
            <w:szCs w:val="28"/>
            <w:lang w:val="en-US"/>
          </w:rPr>
          <w:t>O1</w:t>
        </w:r>
        <w:r w:rsidRPr="00EF069B">
          <w:rPr>
            <w:rStyle w:val="Hyperlink"/>
            <w:rFonts w:cs="Arial"/>
            <w:sz w:val="22"/>
            <w:szCs w:val="28"/>
            <w:lang w:val="en-US"/>
          </w:rPr>
          <w:t>.</w:t>
        </w:r>
        <w:r w:rsidRPr="00EF069B">
          <w:rPr>
            <w:rStyle w:val="Hyperlink"/>
            <w:rFonts w:cs="Arial"/>
            <w:sz w:val="22"/>
            <w:szCs w:val="28"/>
            <w:lang w:val="en-US"/>
          </w:rPr>
          <w:t>8</w:t>
        </w:r>
      </w:hyperlink>
      <w:r>
        <w:rPr>
          <w:rStyle w:val="FootnoteReference"/>
          <w:lang w:val="en-US"/>
        </w:rPr>
        <w:footnoteReference w:id="2"/>
      </w:r>
      <w:r>
        <w:rPr>
          <w:rStyle w:val="Hyperlink"/>
          <w:rFonts w:cs="Arial"/>
          <w:sz w:val="22"/>
          <w:szCs w:val="28"/>
          <w:u w:val="none"/>
          <w:lang w:val="en-US"/>
        </w:rPr>
        <w:t xml:space="preserve"> </w:t>
      </w:r>
      <w:r w:rsidRPr="00EF069B">
        <w:rPr>
          <w:lang w:val="en-US"/>
        </w:rPr>
        <w:t>Designing action for sustainability requires an evaluation of past practices, the assessment of scientific and technological developments, and balanced judgments based on projected future economic, social and environmental impacts.</w:t>
      </w:r>
    </w:p>
    <w:p w:rsidR="002B7EF7" w:rsidRPr="00EF069B" w:rsidRDefault="002B7EF7" w:rsidP="002B7EF7">
      <w:pPr>
        <w:pStyle w:val="Heading2"/>
      </w:pPr>
      <w:r w:rsidRPr="00EF069B">
        <w:t>Resources required</w:t>
      </w:r>
    </w:p>
    <w:p w:rsidR="002B7EF7" w:rsidRPr="00EF069B" w:rsidRDefault="002B7EF7" w:rsidP="002B7EF7">
      <w:pPr>
        <w:pStyle w:val="ListParagraph"/>
        <w:numPr>
          <w:ilvl w:val="0"/>
          <w:numId w:val="31"/>
        </w:numPr>
        <w:spacing w:after="80"/>
        <w:rPr>
          <w:rFonts w:eastAsia="Arial" w:cs="Arial"/>
          <w:bCs w:val="0"/>
          <w:color w:val="auto"/>
          <w:szCs w:val="20"/>
        </w:rPr>
      </w:pPr>
      <w:hyperlink r:id="rId13" w:history="1">
        <w:r w:rsidRPr="0043639B">
          <w:rPr>
            <w:rStyle w:val="Hyperlink"/>
            <w:rFonts w:eastAsia="Arial" w:cs="Arial"/>
            <w:bCs w:val="0"/>
            <w:szCs w:val="20"/>
          </w:rPr>
          <w:t>M</w:t>
        </w:r>
        <w:r w:rsidR="001A34F3">
          <w:rPr>
            <w:rStyle w:val="Hyperlink"/>
            <w:rFonts w:eastAsia="Arial" w:cs="Arial"/>
            <w:bCs w:val="0"/>
            <w:szCs w:val="20"/>
          </w:rPr>
          <w:t>egacities - Sustaining the City</w:t>
        </w:r>
      </w:hyperlink>
      <w:bookmarkStart w:id="0" w:name="_GoBack"/>
      <w:bookmarkEnd w:id="0"/>
      <w:r w:rsidR="001A34F3">
        <w:rPr>
          <w:rStyle w:val="FootnoteReference"/>
          <w:rFonts w:eastAsia="Arial" w:cs="Arial"/>
          <w:bCs w:val="0"/>
          <w:color w:val="auto"/>
          <w:szCs w:val="20"/>
        </w:rPr>
        <w:footnoteReference w:id="3"/>
      </w:r>
      <w:r w:rsidR="001A34F3">
        <w:rPr>
          <w:rFonts w:eastAsia="Arial" w:cs="Arial"/>
          <w:bCs w:val="0"/>
          <w:color w:val="auto"/>
          <w:szCs w:val="20"/>
        </w:rPr>
        <w:t xml:space="preserve"> c</w:t>
      </w:r>
      <w:r>
        <w:rPr>
          <w:rFonts w:eastAsia="Arial" w:cs="Arial"/>
          <w:bCs w:val="0"/>
          <w:color w:val="auto"/>
          <w:szCs w:val="20"/>
        </w:rPr>
        <w:t xml:space="preserve">aptioned online video. (Duration: </w:t>
      </w:r>
      <w:r w:rsidRPr="00EF069B">
        <w:rPr>
          <w:rFonts w:eastAsia="Arial" w:cs="Arial"/>
          <w:bCs w:val="0"/>
          <w:color w:val="auto"/>
          <w:szCs w:val="20"/>
        </w:rPr>
        <w:t xml:space="preserve">58 minutes) </w:t>
      </w:r>
    </w:p>
    <w:p w:rsidR="002B7EF7" w:rsidRPr="00EF069B" w:rsidRDefault="00A75EA1" w:rsidP="002B7EF7">
      <w:pPr>
        <w:pStyle w:val="ListParagraph"/>
        <w:numPr>
          <w:ilvl w:val="0"/>
          <w:numId w:val="31"/>
        </w:numPr>
        <w:spacing w:after="80"/>
        <w:rPr>
          <w:rFonts w:eastAsia="Arial" w:cs="Arial"/>
          <w:bCs w:val="0"/>
          <w:color w:val="auto"/>
          <w:szCs w:val="20"/>
        </w:rPr>
      </w:pPr>
      <w:r>
        <w:rPr>
          <w:rFonts w:eastAsia="Arial" w:cs="Arial"/>
          <w:bCs w:val="0"/>
          <w:color w:val="auto"/>
          <w:szCs w:val="20"/>
        </w:rPr>
        <w:t>What is a M</w:t>
      </w:r>
      <w:r w:rsidR="002B7EF7" w:rsidRPr="00EF069B">
        <w:rPr>
          <w:rFonts w:eastAsia="Arial" w:cs="Arial"/>
          <w:bCs w:val="0"/>
          <w:color w:val="auto"/>
          <w:szCs w:val="20"/>
        </w:rPr>
        <w:t>egacity</w:t>
      </w:r>
      <w:r w:rsidR="002B7EF7">
        <w:rPr>
          <w:rFonts w:eastAsia="Arial" w:cs="Arial"/>
          <w:bCs w:val="0"/>
          <w:color w:val="auto"/>
          <w:szCs w:val="20"/>
        </w:rPr>
        <w:t>? s</w:t>
      </w:r>
      <w:r w:rsidR="002B7EF7" w:rsidRPr="00EF069B">
        <w:rPr>
          <w:rFonts w:eastAsia="Arial" w:cs="Arial"/>
          <w:bCs w:val="0"/>
          <w:color w:val="auto"/>
          <w:szCs w:val="20"/>
        </w:rPr>
        <w:t>tarter activity</w:t>
      </w:r>
    </w:p>
    <w:p w:rsidR="002B7EF7" w:rsidRPr="00EF069B" w:rsidRDefault="002B7EF7" w:rsidP="002B7EF7">
      <w:pPr>
        <w:pStyle w:val="ListParagraph"/>
        <w:numPr>
          <w:ilvl w:val="0"/>
          <w:numId w:val="31"/>
        </w:numPr>
        <w:spacing w:after="80"/>
        <w:rPr>
          <w:rFonts w:eastAsia="Arial" w:cs="Arial"/>
          <w:bCs w:val="0"/>
          <w:color w:val="auto"/>
          <w:szCs w:val="20"/>
        </w:rPr>
      </w:pPr>
      <w:r>
        <w:rPr>
          <w:rFonts w:eastAsia="Arial" w:cs="Arial"/>
          <w:bCs w:val="0"/>
          <w:color w:val="auto"/>
          <w:szCs w:val="20"/>
        </w:rPr>
        <w:t>Jig</w:t>
      </w:r>
      <w:r w:rsidRPr="00EF069B">
        <w:rPr>
          <w:rFonts w:eastAsia="Arial" w:cs="Arial"/>
          <w:bCs w:val="0"/>
          <w:color w:val="auto"/>
          <w:szCs w:val="20"/>
        </w:rPr>
        <w:t>saw summary notes sheet</w:t>
      </w:r>
    </w:p>
    <w:p w:rsidR="002B7EF7" w:rsidRDefault="002B7EF7" w:rsidP="002B7EF7">
      <w:pPr>
        <w:spacing w:after="80"/>
        <w:contextualSpacing/>
        <w:rPr>
          <w:rFonts w:eastAsia="Arial" w:cs="Arial"/>
          <w:bCs w:val="0"/>
          <w:color w:val="auto"/>
          <w:szCs w:val="20"/>
        </w:rPr>
      </w:pPr>
      <w:r w:rsidRPr="00EF069B">
        <w:rPr>
          <w:rStyle w:val="Heading3Char"/>
          <w:sz w:val="28"/>
        </w:rPr>
        <w:t>Lesson outcome</w:t>
      </w:r>
      <w:r>
        <w:rPr>
          <w:rStyle w:val="Heading3Char"/>
          <w:sz w:val="28"/>
        </w:rPr>
        <w:t xml:space="preserve">: </w:t>
      </w:r>
      <w:r>
        <w:rPr>
          <w:rFonts w:eastAsia="Arial" w:cs="Arial"/>
          <w:bCs w:val="0"/>
          <w:color w:val="auto"/>
          <w:szCs w:val="20"/>
        </w:rPr>
        <w:t xml:space="preserve">Students investigate the implications for world population growth and human well-being through case study analyses on </w:t>
      </w:r>
      <w:proofErr w:type="spellStart"/>
      <w:r>
        <w:rPr>
          <w:rFonts w:eastAsia="Arial" w:cs="Arial"/>
          <w:bCs w:val="0"/>
          <w:color w:val="auto"/>
          <w:szCs w:val="20"/>
        </w:rPr>
        <w:t>Dhakar</w:t>
      </w:r>
      <w:proofErr w:type="spellEnd"/>
      <w:r>
        <w:rPr>
          <w:rFonts w:eastAsia="Arial" w:cs="Arial"/>
          <w:bCs w:val="0"/>
          <w:color w:val="auto"/>
          <w:szCs w:val="20"/>
        </w:rPr>
        <w:t>, Mexico City, Shanghai and Tokyo.</w:t>
      </w:r>
    </w:p>
    <w:p w:rsidR="002B7EF7" w:rsidRPr="00EF069B" w:rsidRDefault="002B7EF7" w:rsidP="002B7EF7">
      <w:pPr>
        <w:pStyle w:val="Heading2"/>
        <w:rPr>
          <w:rFonts w:eastAsia="Times New Roman"/>
        </w:rPr>
      </w:pPr>
      <w:r>
        <w:rPr>
          <w:rFonts w:eastAsia="Times New Roman"/>
        </w:rPr>
        <w:t>Lesson outline</w:t>
      </w:r>
    </w:p>
    <w:p w:rsidR="002B7EF7" w:rsidRDefault="002B7EF7" w:rsidP="002B7EF7">
      <w:pPr>
        <w:pStyle w:val="ListParagraph"/>
        <w:numPr>
          <w:ilvl w:val="0"/>
          <w:numId w:val="30"/>
        </w:numPr>
        <w:spacing w:after="120"/>
        <w:ind w:left="714" w:hanging="357"/>
        <w:contextualSpacing w:val="0"/>
      </w:pPr>
      <w:r>
        <w:t>Pre-viewing activity: What is a Megacity? Students analyse world map of megacities and draw inferences making note of how many exist in various regions, developed and developing world</w:t>
      </w:r>
    </w:p>
    <w:p w:rsidR="002B7EF7" w:rsidRDefault="002B7EF7" w:rsidP="002B7EF7">
      <w:pPr>
        <w:pStyle w:val="ListParagraph"/>
        <w:numPr>
          <w:ilvl w:val="0"/>
          <w:numId w:val="30"/>
        </w:numPr>
        <w:spacing w:after="120"/>
        <w:ind w:left="714" w:hanging="357"/>
        <w:contextualSpacing w:val="0"/>
      </w:pPr>
      <w:r>
        <w:t>As a class, complete ‘</w:t>
      </w:r>
      <w:hyperlink r:id="rId14" w:history="1">
        <w:r w:rsidRPr="00D13313">
          <w:rPr>
            <w:rStyle w:val="Hyperlink"/>
          </w:rPr>
          <w:t>chalk talk’</w:t>
        </w:r>
      </w:hyperlink>
      <w:r w:rsidRPr="00452221">
        <w:rPr>
          <w:rStyle w:val="FootnoteReference"/>
          <w:color w:val="auto"/>
          <w:u w:val="single" w:color="0000FF"/>
        </w:rPr>
        <w:footnoteReference w:id="4"/>
      </w:r>
      <w:r>
        <w:t xml:space="preserve"> thinking ski</w:t>
      </w:r>
      <w:r w:rsidR="00EB0639">
        <w:t>ll to mind map a definition of m</w:t>
      </w:r>
      <w:r>
        <w:t>egacities</w:t>
      </w:r>
    </w:p>
    <w:p w:rsidR="002B7EF7" w:rsidRPr="00BF7868" w:rsidRDefault="002B7EF7" w:rsidP="002B7EF7">
      <w:pPr>
        <w:pStyle w:val="ListParagraph"/>
        <w:numPr>
          <w:ilvl w:val="0"/>
          <w:numId w:val="30"/>
        </w:numPr>
        <w:spacing w:after="120"/>
        <w:ind w:left="714" w:hanging="357"/>
        <w:contextualSpacing w:val="0"/>
        <w:rPr>
          <w:rFonts w:eastAsia="Arial" w:cs="Arial"/>
          <w:bCs w:val="0"/>
          <w:color w:val="auto"/>
          <w:szCs w:val="20"/>
        </w:rPr>
      </w:pPr>
      <w:r>
        <w:lastRenderedPageBreak/>
        <w:t xml:space="preserve">Allocate students a focus city out of </w:t>
      </w:r>
      <w:proofErr w:type="spellStart"/>
      <w:r w:rsidRPr="009141A8">
        <w:rPr>
          <w:rFonts w:eastAsia="Arial" w:cs="Arial"/>
          <w:bCs w:val="0"/>
          <w:color w:val="auto"/>
          <w:szCs w:val="20"/>
        </w:rPr>
        <w:t>Dhakar</w:t>
      </w:r>
      <w:proofErr w:type="spellEnd"/>
      <w:r w:rsidRPr="009141A8">
        <w:rPr>
          <w:rFonts w:eastAsia="Arial" w:cs="Arial"/>
          <w:bCs w:val="0"/>
          <w:color w:val="auto"/>
          <w:szCs w:val="20"/>
        </w:rPr>
        <w:t>, Mexico City, Shanghai and Tokyo for note taking activity while documentary is played</w:t>
      </w:r>
      <w:r>
        <w:rPr>
          <w:rFonts w:eastAsia="Arial" w:cs="Arial"/>
          <w:bCs w:val="0"/>
          <w:color w:val="auto"/>
          <w:szCs w:val="20"/>
        </w:rPr>
        <w:t xml:space="preserve">. </w:t>
      </w:r>
      <w:r>
        <w:t>(Alternatively, you can photocopy the summary sheet multiple times to give each student 4 copies to take notes on each)</w:t>
      </w:r>
    </w:p>
    <w:p w:rsidR="002B7EF7" w:rsidRDefault="002B7EF7" w:rsidP="002B7EF7">
      <w:pPr>
        <w:pStyle w:val="ListParagraph"/>
        <w:numPr>
          <w:ilvl w:val="0"/>
          <w:numId w:val="30"/>
        </w:numPr>
        <w:spacing w:after="120"/>
        <w:ind w:left="714" w:hanging="357"/>
        <w:contextualSpacing w:val="0"/>
      </w:pPr>
      <w:r>
        <w:t>Students are to reflect on issues presented to their allocated megacity using generalisations</w:t>
      </w:r>
    </w:p>
    <w:p w:rsidR="002B7EF7" w:rsidRDefault="002B7EF7" w:rsidP="002B7EF7">
      <w:pPr>
        <w:pStyle w:val="ListParagraph"/>
        <w:numPr>
          <w:ilvl w:val="0"/>
          <w:numId w:val="30"/>
        </w:numPr>
        <w:spacing w:after="120"/>
        <w:ind w:left="714" w:hanging="357"/>
        <w:contextualSpacing w:val="0"/>
      </w:pPr>
      <w:r>
        <w:t>Homework - students are to complete further research on the issues facing their megacity to present as a jigsaw presentation, working with others who were allocated the same mega city next lesson</w:t>
      </w:r>
    </w:p>
    <w:p w:rsidR="002B7EF7" w:rsidRPr="003A58C5" w:rsidRDefault="002B7EF7" w:rsidP="002B7EF7">
      <w:pPr>
        <w:pStyle w:val="ListParagraph"/>
        <w:numPr>
          <w:ilvl w:val="0"/>
          <w:numId w:val="30"/>
        </w:numPr>
        <w:spacing w:after="120"/>
        <w:ind w:left="714" w:hanging="357"/>
        <w:contextualSpacing w:val="0"/>
      </w:pPr>
      <w:r>
        <w:t xml:space="preserve">As a class, view and discuss the issues presented in the jigsaw presentations and propose individual and collective action that can be undertaken by relevant individuals and organisations to address issues facing the megacities of </w:t>
      </w:r>
      <w:proofErr w:type="spellStart"/>
      <w:r>
        <w:t>Dhakar</w:t>
      </w:r>
      <w:proofErr w:type="spellEnd"/>
      <w:r>
        <w:t>, Mexico City, Shanghai and Tokyo.</w:t>
      </w:r>
    </w:p>
    <w:p w:rsidR="002B7EF7" w:rsidRPr="00EB0639" w:rsidRDefault="002B7EF7" w:rsidP="002B7EF7">
      <w:pPr>
        <w:pStyle w:val="Heading2"/>
      </w:pPr>
      <w:r>
        <w:t>Extension</w:t>
      </w:r>
    </w:p>
    <w:p w:rsidR="002B7EF7" w:rsidRPr="00D77CD9" w:rsidRDefault="002B7EF7" w:rsidP="002B7EF7">
      <w:r w:rsidRPr="00D77CD9">
        <w:t xml:space="preserve">Students can write a formal submission to a global inquiry into </w:t>
      </w:r>
      <w:r>
        <w:t>managing population growth in megacities</w:t>
      </w:r>
      <w:r w:rsidR="00EB0639">
        <w:t>.</w:t>
      </w:r>
    </w:p>
    <w:p w:rsidR="002B7EF7" w:rsidRPr="003A58C5" w:rsidRDefault="002B7EF7" w:rsidP="002B7EF7">
      <w:pPr>
        <w:pStyle w:val="Heading2"/>
      </w:pPr>
      <w:r w:rsidRPr="003A58C5">
        <w:t>Opportunity for further activity</w:t>
      </w:r>
    </w:p>
    <w:p w:rsidR="002B7EF7" w:rsidRDefault="002B7EF7" w:rsidP="002B7EF7">
      <w:r>
        <w:t>Students identify another megacity of their own choosing and develop a case study reflection on the megacity and individual and collection actions needed to address issues</w:t>
      </w:r>
      <w:r w:rsidR="00EB3016">
        <w:t>.</w:t>
      </w:r>
    </w:p>
    <w:p w:rsidR="009E1CED" w:rsidRPr="002B7EF7" w:rsidRDefault="009E1CED" w:rsidP="002B7EF7">
      <w:pPr>
        <w:rPr>
          <w:rStyle w:val="IntenseEmphasis"/>
          <w:b w:val="0"/>
          <w:bCs/>
          <w:i w:val="0"/>
          <w:iCs w:val="0"/>
          <w:color w:val="000000" w:themeColor="text1"/>
        </w:rPr>
      </w:pPr>
    </w:p>
    <w:sectPr w:rsidR="009E1CED" w:rsidRPr="002B7EF7" w:rsidSect="00607546">
      <w:footerReference w:type="default" r:id="rId15"/>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39" w:rsidRDefault="00EB0639" w:rsidP="00A7286E">
      <w:r>
        <w:separator/>
      </w:r>
    </w:p>
  </w:endnote>
  <w:endnote w:type="continuationSeparator" w:id="0">
    <w:p w:rsidR="00EB0639" w:rsidRDefault="00EB0639"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39" w:rsidRPr="00745698" w:rsidRDefault="00EB0639" w:rsidP="00745698">
    <w:pPr>
      <w:pStyle w:val="Footer"/>
    </w:pPr>
    <w:r>
      <w:rPr>
        <w:noProof/>
        <w:lang w:val="en-AU" w:eastAsia="en-AU"/>
      </w:rPr>
      <w:drawing>
        <wp:inline distT="0" distB="0" distL="0" distR="0">
          <wp:extent cx="1234440" cy="411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that! logo high res_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41148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39" w:rsidRDefault="00EB0639" w:rsidP="00A7286E">
      <w:r>
        <w:separator/>
      </w:r>
    </w:p>
  </w:footnote>
  <w:footnote w:type="continuationSeparator" w:id="0">
    <w:p w:rsidR="00EB0639" w:rsidRDefault="00EB0639" w:rsidP="00A7286E">
      <w:r>
        <w:continuationSeparator/>
      </w:r>
    </w:p>
  </w:footnote>
  <w:footnote w:id="1">
    <w:p w:rsidR="00EB0639" w:rsidRDefault="00EB0639" w:rsidP="002B7EF7">
      <w:pPr>
        <w:pStyle w:val="FootnoteText"/>
      </w:pPr>
      <w:r>
        <w:rPr>
          <w:rStyle w:val="FootnoteReference"/>
        </w:rPr>
        <w:footnoteRef/>
      </w:r>
      <w:r>
        <w:t xml:space="preserve"> </w:t>
      </w:r>
      <w:hyperlink r:id="rId1" w:history="1">
        <w:r w:rsidRPr="00914075">
          <w:rPr>
            <w:rStyle w:val="Hyperlink"/>
          </w:rPr>
          <w:t>http://bit.ly/1mx6roL</w:t>
        </w:r>
      </w:hyperlink>
      <w:r>
        <w:t xml:space="preserve"> </w:t>
      </w:r>
    </w:p>
  </w:footnote>
  <w:footnote w:id="2">
    <w:p w:rsidR="00EB0639" w:rsidRDefault="00EB0639">
      <w:pPr>
        <w:pStyle w:val="FootnoteText"/>
      </w:pPr>
      <w:r>
        <w:rPr>
          <w:rStyle w:val="FootnoteReference"/>
        </w:rPr>
        <w:footnoteRef/>
      </w:r>
      <w:r>
        <w:t xml:space="preserve"> </w:t>
      </w:r>
      <w:hyperlink r:id="rId2" w:history="1">
        <w:r w:rsidRPr="00896D09">
          <w:rPr>
            <w:rStyle w:val="Hyperlink"/>
          </w:rPr>
          <w:t>http://bit.ly/ROUkZT</w:t>
        </w:r>
      </w:hyperlink>
      <w:r>
        <w:t xml:space="preserve"> </w:t>
      </w:r>
    </w:p>
  </w:footnote>
  <w:footnote w:id="3">
    <w:p w:rsidR="001A34F3" w:rsidRDefault="001A34F3">
      <w:pPr>
        <w:pStyle w:val="FootnoteText"/>
      </w:pPr>
      <w:r>
        <w:rPr>
          <w:rStyle w:val="FootnoteReference"/>
        </w:rPr>
        <w:footnoteRef/>
      </w:r>
      <w:r>
        <w:t xml:space="preserve"> </w:t>
      </w:r>
      <w:hyperlink r:id="rId3" w:history="1">
        <w:r w:rsidRPr="00896D09">
          <w:rPr>
            <w:rStyle w:val="Hyperlink"/>
          </w:rPr>
          <w:t>https://www.youtube.com/watch?v=xux4N-iuwEM</w:t>
        </w:r>
      </w:hyperlink>
      <w:r>
        <w:t xml:space="preserve"> </w:t>
      </w:r>
    </w:p>
  </w:footnote>
  <w:footnote w:id="4">
    <w:p w:rsidR="00EB0639" w:rsidRDefault="00EB0639" w:rsidP="002B7EF7">
      <w:pPr>
        <w:pStyle w:val="FootnoteText"/>
      </w:pPr>
      <w:r>
        <w:rPr>
          <w:rStyle w:val="FootnoteReference"/>
        </w:rPr>
        <w:footnoteRef/>
      </w:r>
      <w:r>
        <w:t xml:space="preserve"> </w:t>
      </w:r>
      <w:hyperlink r:id="rId4" w:history="1">
        <w:r w:rsidRPr="00914075">
          <w:rPr>
            <w:rStyle w:val="Hyperlink"/>
          </w:rPr>
          <w:t>http://visiblethinkingroutines.blogspot.com.au/2013/05/chalk-talk.html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506"/>
    <w:multiLevelType w:val="hybridMultilevel"/>
    <w:tmpl w:val="6C2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CD2E83"/>
    <w:multiLevelType w:val="hybridMultilevel"/>
    <w:tmpl w:val="3C18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70285"/>
    <w:multiLevelType w:val="hybridMultilevel"/>
    <w:tmpl w:val="B50E6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37740D"/>
    <w:multiLevelType w:val="hybridMultilevel"/>
    <w:tmpl w:val="B9B6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100E76"/>
    <w:multiLevelType w:val="hybridMultilevel"/>
    <w:tmpl w:val="DB5C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164A76"/>
    <w:multiLevelType w:val="hybridMultilevel"/>
    <w:tmpl w:val="A1A4A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577C29"/>
    <w:multiLevelType w:val="hybridMultilevel"/>
    <w:tmpl w:val="1BBA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E71731"/>
    <w:multiLevelType w:val="hybridMultilevel"/>
    <w:tmpl w:val="D8360F9E"/>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8">
    <w:nsid w:val="33EF20EC"/>
    <w:multiLevelType w:val="hybridMultilevel"/>
    <w:tmpl w:val="5492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904089"/>
    <w:multiLevelType w:val="hybridMultilevel"/>
    <w:tmpl w:val="048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CD644F"/>
    <w:multiLevelType w:val="hybridMultilevel"/>
    <w:tmpl w:val="E23CA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400E2C"/>
    <w:multiLevelType w:val="hybridMultilevel"/>
    <w:tmpl w:val="2276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674F64"/>
    <w:multiLevelType w:val="hybridMultilevel"/>
    <w:tmpl w:val="C53E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474183"/>
    <w:multiLevelType w:val="hybridMultilevel"/>
    <w:tmpl w:val="257C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E35CF9"/>
    <w:multiLevelType w:val="hybridMultilevel"/>
    <w:tmpl w:val="2F18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33582B"/>
    <w:multiLevelType w:val="hybridMultilevel"/>
    <w:tmpl w:val="412ED8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1C149C9"/>
    <w:multiLevelType w:val="hybridMultilevel"/>
    <w:tmpl w:val="EB6C2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4B6AA8"/>
    <w:multiLevelType w:val="hybridMultilevel"/>
    <w:tmpl w:val="2056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8B38EF"/>
    <w:multiLevelType w:val="hybridMultilevel"/>
    <w:tmpl w:val="DAAC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B03C89"/>
    <w:multiLevelType w:val="hybridMultilevel"/>
    <w:tmpl w:val="6670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84753E"/>
    <w:multiLevelType w:val="hybridMultilevel"/>
    <w:tmpl w:val="365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886D9A"/>
    <w:multiLevelType w:val="hybridMultilevel"/>
    <w:tmpl w:val="EE2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8265E3"/>
    <w:multiLevelType w:val="hybridMultilevel"/>
    <w:tmpl w:val="6B400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5C4EDF"/>
    <w:multiLevelType w:val="hybridMultilevel"/>
    <w:tmpl w:val="01800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AA1377"/>
    <w:multiLevelType w:val="hybridMultilevel"/>
    <w:tmpl w:val="EA00B5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634F16BC"/>
    <w:multiLevelType w:val="hybridMultilevel"/>
    <w:tmpl w:val="A3AA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A12BF7"/>
    <w:multiLevelType w:val="hybridMultilevel"/>
    <w:tmpl w:val="A39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29625A"/>
    <w:multiLevelType w:val="hybridMultilevel"/>
    <w:tmpl w:val="A4ACE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1C2BE2"/>
    <w:multiLevelType w:val="hybridMultilevel"/>
    <w:tmpl w:val="5AA6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9217D6"/>
    <w:multiLevelType w:val="hybridMultilevel"/>
    <w:tmpl w:val="D654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44C12"/>
    <w:multiLevelType w:val="hybridMultilevel"/>
    <w:tmpl w:val="3C76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3"/>
  </w:num>
  <w:num w:numId="4">
    <w:abstractNumId w:val="20"/>
  </w:num>
  <w:num w:numId="5">
    <w:abstractNumId w:val="1"/>
  </w:num>
  <w:num w:numId="6">
    <w:abstractNumId w:val="21"/>
  </w:num>
  <w:num w:numId="7">
    <w:abstractNumId w:val="24"/>
  </w:num>
  <w:num w:numId="8">
    <w:abstractNumId w:val="30"/>
  </w:num>
  <w:num w:numId="9">
    <w:abstractNumId w:val="7"/>
  </w:num>
  <w:num w:numId="10">
    <w:abstractNumId w:val="16"/>
  </w:num>
  <w:num w:numId="11">
    <w:abstractNumId w:val="12"/>
  </w:num>
  <w:num w:numId="12">
    <w:abstractNumId w:val="23"/>
  </w:num>
  <w:num w:numId="13">
    <w:abstractNumId w:val="9"/>
  </w:num>
  <w:num w:numId="14">
    <w:abstractNumId w:val="6"/>
  </w:num>
  <w:num w:numId="15">
    <w:abstractNumId w:val="18"/>
  </w:num>
  <w:num w:numId="16">
    <w:abstractNumId w:val="28"/>
  </w:num>
  <w:num w:numId="17">
    <w:abstractNumId w:val="19"/>
  </w:num>
  <w:num w:numId="18">
    <w:abstractNumId w:val="26"/>
  </w:num>
  <w:num w:numId="19">
    <w:abstractNumId w:val="11"/>
  </w:num>
  <w:num w:numId="20">
    <w:abstractNumId w:val="8"/>
  </w:num>
  <w:num w:numId="21">
    <w:abstractNumId w:val="25"/>
  </w:num>
  <w:num w:numId="22">
    <w:abstractNumId w:val="10"/>
  </w:num>
  <w:num w:numId="23">
    <w:abstractNumId w:val="14"/>
  </w:num>
  <w:num w:numId="24">
    <w:abstractNumId w:val="2"/>
  </w:num>
  <w:num w:numId="25">
    <w:abstractNumId w:val="27"/>
  </w:num>
  <w:num w:numId="26">
    <w:abstractNumId w:val="13"/>
  </w:num>
  <w:num w:numId="27">
    <w:abstractNumId w:val="0"/>
  </w:num>
  <w:num w:numId="28">
    <w:abstractNumId w:val="4"/>
  </w:num>
  <w:num w:numId="29">
    <w:abstractNumId w:val="17"/>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F7"/>
    <w:rsid w:val="00012921"/>
    <w:rsid w:val="000353EE"/>
    <w:rsid w:val="00075800"/>
    <w:rsid w:val="00075D3F"/>
    <w:rsid w:val="00077124"/>
    <w:rsid w:val="00085B2A"/>
    <w:rsid w:val="00086DF8"/>
    <w:rsid w:val="00122C29"/>
    <w:rsid w:val="00164128"/>
    <w:rsid w:val="00173238"/>
    <w:rsid w:val="00181B99"/>
    <w:rsid w:val="00195F40"/>
    <w:rsid w:val="001A34F3"/>
    <w:rsid w:val="001E742A"/>
    <w:rsid w:val="001F3C58"/>
    <w:rsid w:val="00216EB1"/>
    <w:rsid w:val="00247FCA"/>
    <w:rsid w:val="00272A5D"/>
    <w:rsid w:val="002749D4"/>
    <w:rsid w:val="002A4B22"/>
    <w:rsid w:val="002B7EF7"/>
    <w:rsid w:val="00311D98"/>
    <w:rsid w:val="00321AB1"/>
    <w:rsid w:val="003B4A83"/>
    <w:rsid w:val="003C3F31"/>
    <w:rsid w:val="00431598"/>
    <w:rsid w:val="00446881"/>
    <w:rsid w:val="00462531"/>
    <w:rsid w:val="00467752"/>
    <w:rsid w:val="00475D65"/>
    <w:rsid w:val="004A0EB2"/>
    <w:rsid w:val="004A2A2E"/>
    <w:rsid w:val="004C5289"/>
    <w:rsid w:val="004D50E6"/>
    <w:rsid w:val="004F659A"/>
    <w:rsid w:val="005D67C4"/>
    <w:rsid w:val="005F34CB"/>
    <w:rsid w:val="00603ED1"/>
    <w:rsid w:val="00607546"/>
    <w:rsid w:val="00624FDB"/>
    <w:rsid w:val="00636E3A"/>
    <w:rsid w:val="00694D6B"/>
    <w:rsid w:val="006954CA"/>
    <w:rsid w:val="006E134B"/>
    <w:rsid w:val="006E29C5"/>
    <w:rsid w:val="00712756"/>
    <w:rsid w:val="00712D5D"/>
    <w:rsid w:val="007132CC"/>
    <w:rsid w:val="00720F3F"/>
    <w:rsid w:val="00721F2E"/>
    <w:rsid w:val="00745698"/>
    <w:rsid w:val="00752FBD"/>
    <w:rsid w:val="007753F4"/>
    <w:rsid w:val="0079623D"/>
    <w:rsid w:val="007B72FE"/>
    <w:rsid w:val="00805CE4"/>
    <w:rsid w:val="00846B28"/>
    <w:rsid w:val="0087126B"/>
    <w:rsid w:val="00891A46"/>
    <w:rsid w:val="008B5145"/>
    <w:rsid w:val="008C2161"/>
    <w:rsid w:val="008F0C7A"/>
    <w:rsid w:val="00901ED7"/>
    <w:rsid w:val="009545DC"/>
    <w:rsid w:val="00984F88"/>
    <w:rsid w:val="009C2E2E"/>
    <w:rsid w:val="009E1CED"/>
    <w:rsid w:val="009E30DC"/>
    <w:rsid w:val="00A30A1F"/>
    <w:rsid w:val="00A318C9"/>
    <w:rsid w:val="00A540D8"/>
    <w:rsid w:val="00A7286E"/>
    <w:rsid w:val="00A75EA1"/>
    <w:rsid w:val="00AC2CB4"/>
    <w:rsid w:val="00AF5B9F"/>
    <w:rsid w:val="00B25341"/>
    <w:rsid w:val="00B3186D"/>
    <w:rsid w:val="00B65103"/>
    <w:rsid w:val="00B91259"/>
    <w:rsid w:val="00B93F2B"/>
    <w:rsid w:val="00BA05AD"/>
    <w:rsid w:val="00BA3896"/>
    <w:rsid w:val="00BF2E29"/>
    <w:rsid w:val="00BF746D"/>
    <w:rsid w:val="00CC794E"/>
    <w:rsid w:val="00CF3218"/>
    <w:rsid w:val="00CF48C6"/>
    <w:rsid w:val="00CF7DC1"/>
    <w:rsid w:val="00D32CC7"/>
    <w:rsid w:val="00DD21ED"/>
    <w:rsid w:val="00DD5289"/>
    <w:rsid w:val="00DE034C"/>
    <w:rsid w:val="00DE3EE1"/>
    <w:rsid w:val="00DF65CC"/>
    <w:rsid w:val="00E200FA"/>
    <w:rsid w:val="00E53F2A"/>
    <w:rsid w:val="00E67D13"/>
    <w:rsid w:val="00EB0639"/>
    <w:rsid w:val="00EB3016"/>
    <w:rsid w:val="00F14E00"/>
    <w:rsid w:val="00F526BB"/>
    <w:rsid w:val="00F5788A"/>
    <w:rsid w:val="00F671AA"/>
    <w:rsid w:val="00F67A25"/>
    <w:rsid w:val="00F717AB"/>
    <w:rsid w:val="00F71C02"/>
    <w:rsid w:val="00F90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7EF7"/>
    <w:pPr>
      <w:spacing w:after="0" w:line="240" w:lineRule="auto"/>
    </w:pPr>
    <w:rPr>
      <w:rFonts w:ascii="Century Gothic" w:hAnsi="Century Gothic" w:cstheme="majorBidi"/>
      <w:bCs/>
      <w:color w:val="000000" w:themeColor="text1"/>
      <w:sz w:val="24"/>
    </w:rPr>
  </w:style>
  <w:style w:type="paragraph" w:styleId="Heading1">
    <w:name w:val="heading 1"/>
    <w:basedOn w:val="Normal"/>
    <w:next w:val="Normal"/>
    <w:link w:val="Heading1Char"/>
    <w:uiPriority w:val="9"/>
    <w:qFormat/>
    <w:rsid w:val="009E1CED"/>
    <w:pPr>
      <w:spacing w:before="480" w:after="240"/>
      <w:contextualSpacing/>
      <w:outlineLvl w:val="0"/>
    </w:pPr>
    <w:rPr>
      <w:caps/>
      <w:color w:val="0096D6"/>
      <w:sz w:val="48"/>
      <w:szCs w:val="40"/>
    </w:rPr>
  </w:style>
  <w:style w:type="paragraph" w:styleId="Heading2">
    <w:name w:val="heading 2"/>
    <w:basedOn w:val="Normal"/>
    <w:next w:val="Normal"/>
    <w:link w:val="Heading2Char"/>
    <w:uiPriority w:val="9"/>
    <w:qFormat/>
    <w:rsid w:val="00BF746D"/>
    <w:pPr>
      <w:spacing w:before="240" w:after="240"/>
      <w:outlineLvl w:val="1"/>
    </w:pPr>
    <w:rPr>
      <w:bCs w:val="0"/>
      <w:color w:val="0096D6"/>
      <w:sz w:val="36"/>
      <w:szCs w:val="24"/>
    </w:rPr>
  </w:style>
  <w:style w:type="paragraph" w:styleId="Heading3">
    <w:name w:val="heading 3"/>
    <w:basedOn w:val="Normal"/>
    <w:next w:val="Normal"/>
    <w:link w:val="Heading3Char"/>
    <w:uiPriority w:val="9"/>
    <w:qFormat/>
    <w:rsid w:val="00DE034C"/>
    <w:pPr>
      <w:spacing w:before="60"/>
      <w:outlineLvl w:val="2"/>
    </w:pPr>
    <w:rPr>
      <w:color w:val="6D1B1F"/>
      <w:sz w:val="32"/>
    </w:rPr>
  </w:style>
  <w:style w:type="paragraph" w:styleId="Heading4">
    <w:name w:val="heading 4"/>
    <w:basedOn w:val="Normal"/>
    <w:next w:val="Normal"/>
    <w:link w:val="Heading4Char"/>
    <w:uiPriority w:val="4"/>
    <w:qFormat/>
    <w:rsid w:val="00DE034C"/>
    <w:pPr>
      <w:keepNext/>
      <w:keepLines/>
      <w:spacing w:before="60" w:after="60"/>
      <w:outlineLvl w:val="3"/>
    </w:pPr>
    <w:rPr>
      <w:rFonts w:eastAsiaTheme="majorEastAsia"/>
      <w:b/>
      <w:bCs w:val="0"/>
      <w:iCs/>
      <w:color w:val="592D8E"/>
    </w:rPr>
  </w:style>
  <w:style w:type="paragraph" w:styleId="Heading5">
    <w:name w:val="heading 5"/>
    <w:basedOn w:val="Normal"/>
    <w:next w:val="Normal"/>
    <w:link w:val="Heading5Char"/>
    <w:uiPriority w:val="5"/>
    <w:rsid w:val="00B65103"/>
    <w:pPr>
      <w:keepNext/>
      <w:keepLines/>
      <w:spacing w:before="40"/>
      <w:outlineLvl w:val="4"/>
    </w:pPr>
    <w:rPr>
      <w:rFonts w:asciiTheme="majorHAnsi" w:eastAsiaTheme="majorEastAsia" w:hAnsiTheme="majorHAnsi"/>
      <w:b/>
      <w:i/>
      <w:color w:val="000000" w:themeColor="accent1" w:themeShade="7F"/>
      <w:sz w:val="23"/>
    </w:rPr>
  </w:style>
  <w:style w:type="paragraph" w:styleId="Heading6">
    <w:name w:val="heading 6"/>
    <w:basedOn w:val="Normal"/>
    <w:next w:val="Normal"/>
    <w:link w:val="Heading6Char"/>
    <w:uiPriority w:val="6"/>
    <w:unhideWhenUsed/>
    <w:rsid w:val="00012921"/>
    <w:pPr>
      <w:keepNext/>
      <w:keepLines/>
      <w:spacing w:before="200"/>
      <w:outlineLvl w:val="5"/>
    </w:pPr>
    <w:rPr>
      <w:rFonts w:asciiTheme="majorHAnsi" w:eastAsiaTheme="majorEastAsia" w:hAnsiTheme="majorHAnsi"/>
      <w:iCs/>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CED"/>
    <w:rPr>
      <w:rFonts w:ascii="Century Gothic" w:hAnsi="Century Gothic"/>
      <w:caps/>
      <w:color w:val="0096D6"/>
      <w:sz w:val="48"/>
      <w:szCs w:val="40"/>
    </w:rPr>
  </w:style>
  <w:style w:type="character" w:customStyle="1" w:styleId="Heading2Char">
    <w:name w:val="Heading 2 Char"/>
    <w:basedOn w:val="DefaultParagraphFont"/>
    <w:link w:val="Heading2"/>
    <w:uiPriority w:val="9"/>
    <w:rsid w:val="00BF746D"/>
    <w:rPr>
      <w:rFonts w:ascii="Arial" w:hAnsi="Arial" w:cstheme="majorBidi"/>
      <w:bCs/>
      <w:color w:val="0096D6"/>
      <w:sz w:val="36"/>
      <w:szCs w:val="24"/>
    </w:rPr>
  </w:style>
  <w:style w:type="character" w:customStyle="1" w:styleId="Heading3Char">
    <w:name w:val="Heading 3 Char"/>
    <w:basedOn w:val="DefaultParagraphFont"/>
    <w:link w:val="Heading3"/>
    <w:uiPriority w:val="9"/>
    <w:rsid w:val="00DE034C"/>
    <w:rPr>
      <w:rFonts w:ascii="Century Gothic" w:hAnsi="Century Gothic"/>
      <w:color w:val="6D1B1F"/>
      <w:sz w:val="32"/>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DF65CC"/>
    <w:rPr>
      <w:color w:val="0000FF"/>
      <w:u w:val="single" w:color="0000FF"/>
    </w:rPr>
  </w:style>
  <w:style w:type="table" w:styleId="TableGrid">
    <w:name w:val="Table Grid"/>
    <w:basedOn w:val="TableNormal"/>
    <w:uiPriority w:val="59"/>
    <w:rsid w:val="007127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paragraph" w:customStyle="1" w:styleId="ReportTitle">
    <w:name w:val="Report Title"/>
    <w:basedOn w:val="Normal"/>
    <w:uiPriority w:val="7"/>
    <w:qFormat/>
    <w:rsid w:val="00DE034C"/>
    <w:pPr>
      <w:pBdr>
        <w:bottom w:val="single" w:sz="4" w:space="1" w:color="auto"/>
      </w:pBdr>
      <w:spacing w:line="920" w:lineRule="exact"/>
      <w:ind w:right="51"/>
    </w:pPr>
    <w:rPr>
      <w:b/>
      <w:caps/>
      <w:noProof/>
      <w:color w:val="0096D6"/>
      <w:sz w:val="76"/>
      <w:szCs w:val="96"/>
      <w:lang w:eastAsia="en-AU"/>
    </w:rPr>
  </w:style>
  <w:style w:type="paragraph" w:customStyle="1" w:styleId="ReportSubtitle">
    <w:name w:val="Report Subtitle"/>
    <w:basedOn w:val="ReportTitle"/>
    <w:uiPriority w:val="8"/>
    <w:rsid w:val="000353EE"/>
    <w:pPr>
      <w:spacing w:before="280" w:line="240" w:lineRule="auto"/>
    </w:pPr>
    <w:rPr>
      <w:sz w:val="48"/>
      <w:szCs w:val="48"/>
    </w:rPr>
  </w:style>
  <w:style w:type="paragraph" w:customStyle="1" w:styleId="Pull-outHeading">
    <w:name w:val="Pull-out Heading"/>
    <w:basedOn w:val="Normal"/>
    <w:uiPriority w:val="13"/>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DE034C"/>
    <w:pPr>
      <w:spacing w:after="120"/>
    </w:pPr>
    <w:rPr>
      <w:b w:val="0"/>
      <w:color w:val="auto"/>
      <w:sz w:val="24"/>
    </w:rPr>
  </w:style>
  <w:style w:type="paragraph" w:customStyle="1" w:styleId="Pull-outText">
    <w:name w:val="Pull-out Text"/>
    <w:basedOn w:val="Pull-outSubheading"/>
    <w:uiPriority w:val="16"/>
    <w:rsid w:val="00195F40"/>
    <w:rPr>
      <w:b/>
      <w:i/>
      <w:sz w:val="22"/>
    </w:rPr>
  </w:style>
  <w:style w:type="paragraph" w:customStyle="1" w:styleId="PageNumber1">
    <w:name w:val="Page Number1"/>
    <w:basedOn w:val="Footer"/>
    <w:uiPriority w:val="17"/>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bCs w:val="0"/>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DE034C"/>
    <w:rPr>
      <w:rFonts w:ascii="Century Gothic" w:eastAsiaTheme="majorEastAsia" w:hAnsi="Century Gothic" w:cstheme="majorBidi"/>
      <w:b/>
      <w:bCs/>
      <w:iCs/>
      <w:color w:val="592D8E"/>
      <w:sz w:val="24"/>
      <w:szCs w:val="20"/>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B65103"/>
    <w:rPr>
      <w:rFonts w:asciiTheme="majorHAnsi" w:eastAsiaTheme="majorEastAsia" w:hAnsiTheme="majorHAnsi" w:cstheme="majorBidi"/>
      <w:b/>
      <w:i/>
      <w:color w:val="000000" w:themeColor="accent1" w:themeShade="7F"/>
      <w:sz w:val="23"/>
      <w:szCs w:val="20"/>
    </w:rPr>
  </w:style>
  <w:style w:type="paragraph" w:styleId="ListParagraph">
    <w:name w:val="List Paragraph"/>
    <w:basedOn w:val="Normal"/>
    <w:uiPriority w:val="34"/>
    <w:qFormat/>
    <w:rsid w:val="00846B28"/>
    <w:pPr>
      <w:ind w:left="720"/>
      <w:contextualSpacing/>
    </w:pPr>
  </w:style>
  <w:style w:type="paragraph" w:styleId="FootnoteText">
    <w:name w:val="footnote text"/>
    <w:basedOn w:val="Normal"/>
    <w:link w:val="FootnoteTextChar"/>
    <w:uiPriority w:val="99"/>
    <w:semiHidden/>
    <w:unhideWhenUsed/>
    <w:rsid w:val="00846B28"/>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rsid w:val="00012921"/>
    <w:rPr>
      <w:b/>
      <w:bCs w:val="0"/>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pPr>
    <w:rPr>
      <w:rFonts w:ascii="Times New Roman" w:eastAsia="Times New Roman" w:hAnsi="Times New Roman" w:cs="Times New Roman"/>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DF65CC"/>
    <w:rPr>
      <w:color w:val="800080" w:themeColor="followedHyperlink"/>
      <w:u w:val="single"/>
    </w:rPr>
  </w:style>
  <w:style w:type="paragraph" w:styleId="Quote">
    <w:name w:val="Quote"/>
    <w:basedOn w:val="Normal"/>
    <w:next w:val="Normal"/>
    <w:link w:val="QuoteChar"/>
    <w:uiPriority w:val="29"/>
    <w:qFormat/>
    <w:rsid w:val="00DE034C"/>
    <w:pPr>
      <w:tabs>
        <w:tab w:val="left" w:pos="567"/>
        <w:tab w:val="left" w:pos="1134"/>
      </w:tabs>
      <w:ind w:left="907"/>
    </w:pPr>
    <w:rPr>
      <w:i/>
      <w:iCs/>
    </w:rPr>
  </w:style>
  <w:style w:type="character" w:customStyle="1" w:styleId="QuoteChar">
    <w:name w:val="Quote Char"/>
    <w:basedOn w:val="DefaultParagraphFont"/>
    <w:link w:val="Quote"/>
    <w:uiPriority w:val="29"/>
    <w:rsid w:val="00DE034C"/>
    <w:rPr>
      <w:rFonts w:ascii="Century Gothic" w:hAnsi="Century Gothic"/>
      <w:i/>
      <w:iCs/>
      <w:color w:val="000000" w:themeColor="text1"/>
      <w:sz w:val="24"/>
      <w:szCs w:val="20"/>
    </w:rPr>
  </w:style>
  <w:style w:type="character" w:styleId="Strong">
    <w:name w:val="Strong"/>
    <w:basedOn w:val="DefaultParagraphFont"/>
    <w:uiPriority w:val="22"/>
    <w:qFormat/>
    <w:rsid w:val="00DE034C"/>
    <w:rPr>
      <w:rFonts w:ascii="Century Gothic" w:hAnsi="Century Gothic"/>
      <w:b/>
      <w:bCs/>
    </w:rPr>
  </w:style>
  <w:style w:type="character" w:styleId="Emphasis">
    <w:name w:val="Emphasis"/>
    <w:basedOn w:val="DefaultParagraphFont"/>
    <w:uiPriority w:val="20"/>
    <w:rsid w:val="00DE034C"/>
    <w:rPr>
      <w:i/>
      <w:iCs/>
    </w:rPr>
  </w:style>
  <w:style w:type="character" w:styleId="IntenseEmphasis">
    <w:name w:val="Intense Emphasis"/>
    <w:basedOn w:val="DefaultParagraphFont"/>
    <w:uiPriority w:val="21"/>
    <w:rsid w:val="00DE034C"/>
    <w:rPr>
      <w:b/>
      <w:bCs/>
      <w:i/>
      <w:iCs/>
      <w:color w:val="000000"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7EF7"/>
    <w:pPr>
      <w:spacing w:after="0" w:line="240" w:lineRule="auto"/>
    </w:pPr>
    <w:rPr>
      <w:rFonts w:ascii="Century Gothic" w:hAnsi="Century Gothic" w:cstheme="majorBidi"/>
      <w:bCs/>
      <w:color w:val="000000" w:themeColor="text1"/>
      <w:sz w:val="24"/>
    </w:rPr>
  </w:style>
  <w:style w:type="paragraph" w:styleId="Heading1">
    <w:name w:val="heading 1"/>
    <w:basedOn w:val="Normal"/>
    <w:next w:val="Normal"/>
    <w:link w:val="Heading1Char"/>
    <w:uiPriority w:val="9"/>
    <w:qFormat/>
    <w:rsid w:val="009E1CED"/>
    <w:pPr>
      <w:spacing w:before="480" w:after="240"/>
      <w:contextualSpacing/>
      <w:outlineLvl w:val="0"/>
    </w:pPr>
    <w:rPr>
      <w:caps/>
      <w:color w:val="0096D6"/>
      <w:sz w:val="48"/>
      <w:szCs w:val="40"/>
    </w:rPr>
  </w:style>
  <w:style w:type="paragraph" w:styleId="Heading2">
    <w:name w:val="heading 2"/>
    <w:basedOn w:val="Normal"/>
    <w:next w:val="Normal"/>
    <w:link w:val="Heading2Char"/>
    <w:uiPriority w:val="9"/>
    <w:qFormat/>
    <w:rsid w:val="00BF746D"/>
    <w:pPr>
      <w:spacing w:before="240" w:after="240"/>
      <w:outlineLvl w:val="1"/>
    </w:pPr>
    <w:rPr>
      <w:bCs w:val="0"/>
      <w:color w:val="0096D6"/>
      <w:sz w:val="36"/>
      <w:szCs w:val="24"/>
    </w:rPr>
  </w:style>
  <w:style w:type="paragraph" w:styleId="Heading3">
    <w:name w:val="heading 3"/>
    <w:basedOn w:val="Normal"/>
    <w:next w:val="Normal"/>
    <w:link w:val="Heading3Char"/>
    <w:uiPriority w:val="9"/>
    <w:qFormat/>
    <w:rsid w:val="00DE034C"/>
    <w:pPr>
      <w:spacing w:before="60"/>
      <w:outlineLvl w:val="2"/>
    </w:pPr>
    <w:rPr>
      <w:color w:val="6D1B1F"/>
      <w:sz w:val="32"/>
    </w:rPr>
  </w:style>
  <w:style w:type="paragraph" w:styleId="Heading4">
    <w:name w:val="heading 4"/>
    <w:basedOn w:val="Normal"/>
    <w:next w:val="Normal"/>
    <w:link w:val="Heading4Char"/>
    <w:uiPriority w:val="4"/>
    <w:qFormat/>
    <w:rsid w:val="00DE034C"/>
    <w:pPr>
      <w:keepNext/>
      <w:keepLines/>
      <w:spacing w:before="60" w:after="60"/>
      <w:outlineLvl w:val="3"/>
    </w:pPr>
    <w:rPr>
      <w:rFonts w:eastAsiaTheme="majorEastAsia"/>
      <w:b/>
      <w:bCs w:val="0"/>
      <w:iCs/>
      <w:color w:val="592D8E"/>
    </w:rPr>
  </w:style>
  <w:style w:type="paragraph" w:styleId="Heading5">
    <w:name w:val="heading 5"/>
    <w:basedOn w:val="Normal"/>
    <w:next w:val="Normal"/>
    <w:link w:val="Heading5Char"/>
    <w:uiPriority w:val="5"/>
    <w:rsid w:val="00B65103"/>
    <w:pPr>
      <w:keepNext/>
      <w:keepLines/>
      <w:spacing w:before="40"/>
      <w:outlineLvl w:val="4"/>
    </w:pPr>
    <w:rPr>
      <w:rFonts w:asciiTheme="majorHAnsi" w:eastAsiaTheme="majorEastAsia" w:hAnsiTheme="majorHAnsi"/>
      <w:b/>
      <w:i/>
      <w:color w:val="000000" w:themeColor="accent1" w:themeShade="7F"/>
      <w:sz w:val="23"/>
    </w:rPr>
  </w:style>
  <w:style w:type="paragraph" w:styleId="Heading6">
    <w:name w:val="heading 6"/>
    <w:basedOn w:val="Normal"/>
    <w:next w:val="Normal"/>
    <w:link w:val="Heading6Char"/>
    <w:uiPriority w:val="6"/>
    <w:unhideWhenUsed/>
    <w:rsid w:val="00012921"/>
    <w:pPr>
      <w:keepNext/>
      <w:keepLines/>
      <w:spacing w:before="200"/>
      <w:outlineLvl w:val="5"/>
    </w:pPr>
    <w:rPr>
      <w:rFonts w:asciiTheme="majorHAnsi" w:eastAsiaTheme="majorEastAsia" w:hAnsiTheme="majorHAnsi"/>
      <w:iCs/>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CED"/>
    <w:rPr>
      <w:rFonts w:ascii="Century Gothic" w:hAnsi="Century Gothic"/>
      <w:caps/>
      <w:color w:val="0096D6"/>
      <w:sz w:val="48"/>
      <w:szCs w:val="40"/>
    </w:rPr>
  </w:style>
  <w:style w:type="character" w:customStyle="1" w:styleId="Heading2Char">
    <w:name w:val="Heading 2 Char"/>
    <w:basedOn w:val="DefaultParagraphFont"/>
    <w:link w:val="Heading2"/>
    <w:uiPriority w:val="9"/>
    <w:rsid w:val="00BF746D"/>
    <w:rPr>
      <w:rFonts w:ascii="Arial" w:hAnsi="Arial" w:cstheme="majorBidi"/>
      <w:bCs/>
      <w:color w:val="0096D6"/>
      <w:sz w:val="36"/>
      <w:szCs w:val="24"/>
    </w:rPr>
  </w:style>
  <w:style w:type="character" w:customStyle="1" w:styleId="Heading3Char">
    <w:name w:val="Heading 3 Char"/>
    <w:basedOn w:val="DefaultParagraphFont"/>
    <w:link w:val="Heading3"/>
    <w:uiPriority w:val="9"/>
    <w:rsid w:val="00DE034C"/>
    <w:rPr>
      <w:rFonts w:ascii="Century Gothic" w:hAnsi="Century Gothic"/>
      <w:color w:val="6D1B1F"/>
      <w:sz w:val="32"/>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DF65CC"/>
    <w:rPr>
      <w:color w:val="0000FF"/>
      <w:u w:val="single" w:color="0000FF"/>
    </w:rPr>
  </w:style>
  <w:style w:type="table" w:styleId="TableGrid">
    <w:name w:val="Table Grid"/>
    <w:basedOn w:val="TableNormal"/>
    <w:uiPriority w:val="59"/>
    <w:rsid w:val="007127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paragraph" w:customStyle="1" w:styleId="ReportTitle">
    <w:name w:val="Report Title"/>
    <w:basedOn w:val="Normal"/>
    <w:uiPriority w:val="7"/>
    <w:qFormat/>
    <w:rsid w:val="00DE034C"/>
    <w:pPr>
      <w:pBdr>
        <w:bottom w:val="single" w:sz="4" w:space="1" w:color="auto"/>
      </w:pBdr>
      <w:spacing w:line="920" w:lineRule="exact"/>
      <w:ind w:right="51"/>
    </w:pPr>
    <w:rPr>
      <w:b/>
      <w:caps/>
      <w:noProof/>
      <w:color w:val="0096D6"/>
      <w:sz w:val="76"/>
      <w:szCs w:val="96"/>
      <w:lang w:eastAsia="en-AU"/>
    </w:rPr>
  </w:style>
  <w:style w:type="paragraph" w:customStyle="1" w:styleId="ReportSubtitle">
    <w:name w:val="Report Subtitle"/>
    <w:basedOn w:val="ReportTitle"/>
    <w:uiPriority w:val="8"/>
    <w:rsid w:val="000353EE"/>
    <w:pPr>
      <w:spacing w:before="280" w:line="240" w:lineRule="auto"/>
    </w:pPr>
    <w:rPr>
      <w:sz w:val="48"/>
      <w:szCs w:val="48"/>
    </w:rPr>
  </w:style>
  <w:style w:type="paragraph" w:customStyle="1" w:styleId="Pull-outHeading">
    <w:name w:val="Pull-out Heading"/>
    <w:basedOn w:val="Normal"/>
    <w:uiPriority w:val="13"/>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DE034C"/>
    <w:pPr>
      <w:spacing w:after="120"/>
    </w:pPr>
    <w:rPr>
      <w:b w:val="0"/>
      <w:color w:val="auto"/>
      <w:sz w:val="24"/>
    </w:rPr>
  </w:style>
  <w:style w:type="paragraph" w:customStyle="1" w:styleId="Pull-outText">
    <w:name w:val="Pull-out Text"/>
    <w:basedOn w:val="Pull-outSubheading"/>
    <w:uiPriority w:val="16"/>
    <w:rsid w:val="00195F40"/>
    <w:rPr>
      <w:b/>
      <w:i/>
      <w:sz w:val="22"/>
    </w:rPr>
  </w:style>
  <w:style w:type="paragraph" w:customStyle="1" w:styleId="PageNumber1">
    <w:name w:val="Page Number1"/>
    <w:basedOn w:val="Footer"/>
    <w:uiPriority w:val="17"/>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bCs w:val="0"/>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DE034C"/>
    <w:rPr>
      <w:rFonts w:ascii="Century Gothic" w:eastAsiaTheme="majorEastAsia" w:hAnsi="Century Gothic" w:cstheme="majorBidi"/>
      <w:b/>
      <w:bCs/>
      <w:iCs/>
      <w:color w:val="592D8E"/>
      <w:sz w:val="24"/>
      <w:szCs w:val="20"/>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B65103"/>
    <w:rPr>
      <w:rFonts w:asciiTheme="majorHAnsi" w:eastAsiaTheme="majorEastAsia" w:hAnsiTheme="majorHAnsi" w:cstheme="majorBidi"/>
      <w:b/>
      <w:i/>
      <w:color w:val="000000" w:themeColor="accent1" w:themeShade="7F"/>
      <w:sz w:val="23"/>
      <w:szCs w:val="20"/>
    </w:rPr>
  </w:style>
  <w:style w:type="paragraph" w:styleId="ListParagraph">
    <w:name w:val="List Paragraph"/>
    <w:basedOn w:val="Normal"/>
    <w:uiPriority w:val="34"/>
    <w:qFormat/>
    <w:rsid w:val="00846B28"/>
    <w:pPr>
      <w:ind w:left="720"/>
      <w:contextualSpacing/>
    </w:pPr>
  </w:style>
  <w:style w:type="paragraph" w:styleId="FootnoteText">
    <w:name w:val="footnote text"/>
    <w:basedOn w:val="Normal"/>
    <w:link w:val="FootnoteTextChar"/>
    <w:uiPriority w:val="99"/>
    <w:semiHidden/>
    <w:unhideWhenUsed/>
    <w:rsid w:val="00846B28"/>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rsid w:val="00012921"/>
    <w:rPr>
      <w:b/>
      <w:bCs w:val="0"/>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pPr>
    <w:rPr>
      <w:rFonts w:ascii="Times New Roman" w:eastAsia="Times New Roman" w:hAnsi="Times New Roman" w:cs="Times New Roman"/>
      <w:szCs w:val="24"/>
      <w:lang w:eastAsia="en-AU"/>
    </w:rPr>
  </w:style>
  <w:style w:type="character" w:customStyle="1" w:styleId="ng-directive">
    <w:name w:val="ng-directive"/>
    <w:basedOn w:val="DefaultParagraphFont"/>
    <w:uiPriority w:val="39"/>
    <w:rsid w:val="006E29C5"/>
  </w:style>
  <w:style w:type="character" w:styleId="FollowedHyperlink">
    <w:name w:val="FollowedHyperlink"/>
    <w:basedOn w:val="DefaultParagraphFont"/>
    <w:uiPriority w:val="99"/>
    <w:semiHidden/>
    <w:unhideWhenUsed/>
    <w:rsid w:val="00DF65CC"/>
    <w:rPr>
      <w:color w:val="800080" w:themeColor="followedHyperlink"/>
      <w:u w:val="single"/>
    </w:rPr>
  </w:style>
  <w:style w:type="paragraph" w:styleId="Quote">
    <w:name w:val="Quote"/>
    <w:basedOn w:val="Normal"/>
    <w:next w:val="Normal"/>
    <w:link w:val="QuoteChar"/>
    <w:uiPriority w:val="29"/>
    <w:qFormat/>
    <w:rsid w:val="00DE034C"/>
    <w:pPr>
      <w:tabs>
        <w:tab w:val="left" w:pos="567"/>
        <w:tab w:val="left" w:pos="1134"/>
      </w:tabs>
      <w:ind w:left="907"/>
    </w:pPr>
    <w:rPr>
      <w:i/>
      <w:iCs/>
    </w:rPr>
  </w:style>
  <w:style w:type="character" w:customStyle="1" w:styleId="QuoteChar">
    <w:name w:val="Quote Char"/>
    <w:basedOn w:val="DefaultParagraphFont"/>
    <w:link w:val="Quote"/>
    <w:uiPriority w:val="29"/>
    <w:rsid w:val="00DE034C"/>
    <w:rPr>
      <w:rFonts w:ascii="Century Gothic" w:hAnsi="Century Gothic"/>
      <w:i/>
      <w:iCs/>
      <w:color w:val="000000" w:themeColor="text1"/>
      <w:sz w:val="24"/>
      <w:szCs w:val="20"/>
    </w:rPr>
  </w:style>
  <w:style w:type="character" w:styleId="Strong">
    <w:name w:val="Strong"/>
    <w:basedOn w:val="DefaultParagraphFont"/>
    <w:uiPriority w:val="22"/>
    <w:qFormat/>
    <w:rsid w:val="00DE034C"/>
    <w:rPr>
      <w:rFonts w:ascii="Century Gothic" w:hAnsi="Century Gothic"/>
      <w:b/>
      <w:bCs/>
    </w:rPr>
  </w:style>
  <w:style w:type="character" w:styleId="Emphasis">
    <w:name w:val="Emphasis"/>
    <w:basedOn w:val="DefaultParagraphFont"/>
    <w:uiPriority w:val="20"/>
    <w:rsid w:val="00DE034C"/>
    <w:rPr>
      <w:i/>
      <w:iCs/>
    </w:rPr>
  </w:style>
  <w:style w:type="character" w:styleId="IntenseEmphasis">
    <w:name w:val="Intense Emphasis"/>
    <w:basedOn w:val="DefaultParagraphFont"/>
    <w:uiPriority w:val="21"/>
    <w:rsid w:val="00DE034C"/>
    <w:rPr>
      <w:b/>
      <w:bCs/>
      <w:i/>
      <w:iCs/>
      <w:color w:val="00000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xux4N-iuwE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t.ly/ROUkZ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Glossary?a=SSCHGE&amp;t=Variety%20of%20scal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ustraliancurriculum.edu.au/Glossary?a=SSCHGE&amp;t=Urbanisation" TargetMode="External"/><Relationship Id="rId4" Type="http://schemas.microsoft.com/office/2007/relationships/stylesWithEffects" Target="stylesWithEffects.xml"/><Relationship Id="rId9" Type="http://schemas.openxmlformats.org/officeDocument/2006/relationships/hyperlink" Target="http://bit.ly/1mx6roL" TargetMode="External"/><Relationship Id="rId14" Type="http://schemas.openxmlformats.org/officeDocument/2006/relationships/hyperlink" Target="http://visiblethinkingroutines.blogspot.com.au/2013/05/chalk-talk.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xux4N-iuwEM" TargetMode="External"/><Relationship Id="rId2" Type="http://schemas.openxmlformats.org/officeDocument/2006/relationships/hyperlink" Target="http://bit.ly/ROUkZT" TargetMode="External"/><Relationship Id="rId1" Type="http://schemas.openxmlformats.org/officeDocument/2006/relationships/hyperlink" Target="http://bit.ly/1mx6roL" TargetMode="External"/><Relationship Id="rId4" Type="http://schemas.openxmlformats.org/officeDocument/2006/relationships/hyperlink" Target="http://visiblethinkingroutines.blogspot.com.au/2013/05/chalk-tal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yne.woodford\AppData\Roaming\Microsoft\Templates\capthat.dotx"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C228-7CCC-4CF4-BEB8-9518BA1B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capthat.dotx</Template>
  <TotalTime>23</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Allayne Woodford</dc:creator>
  <cp:lastModifiedBy>Allayne Woodford</cp:lastModifiedBy>
  <cp:revision>6</cp:revision>
  <cp:lastPrinted>2012-11-27T03:58:00Z</cp:lastPrinted>
  <dcterms:created xsi:type="dcterms:W3CDTF">2014-05-14T05:01:00Z</dcterms:created>
  <dcterms:modified xsi:type="dcterms:W3CDTF">2014-05-14T05:33:00Z</dcterms:modified>
</cp:coreProperties>
</file>