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65" w:rsidRPr="00E30065" w:rsidRDefault="00026FCB" w:rsidP="00E30065">
      <w:pPr>
        <w:pStyle w:val="Heading1"/>
        <w:shd w:val="clear" w:color="auto" w:fill="FFFFFF"/>
        <w:spacing w:before="161" w:after="161" w:line="432" w:lineRule="atLeast"/>
        <w:rPr>
          <w:rFonts w:ascii="Proxima Nova A" w:hAnsi="Proxima Nova A" w:cs="Arial"/>
          <w:bCs w:val="0"/>
          <w:caps/>
          <w:sz w:val="36"/>
          <w:szCs w:val="36"/>
        </w:rPr>
      </w:pPr>
      <w:r>
        <w:rPr>
          <w:rFonts w:ascii="Proxima Nova A" w:hAnsi="Proxima Nova A" w:cs="Arial"/>
          <w:bCs w:val="0"/>
          <w:caps/>
          <w:sz w:val="36"/>
          <w:szCs w:val="36"/>
        </w:rPr>
        <w:t xml:space="preserve">HOW TO HOST A CAPTIONED </w:t>
      </w:r>
      <w:r w:rsidR="0089427F">
        <w:rPr>
          <w:rFonts w:ascii="Proxima Nova A" w:hAnsi="Proxima Nova A" w:cs="Arial"/>
          <w:bCs w:val="0"/>
          <w:caps/>
          <w:sz w:val="36"/>
          <w:szCs w:val="36"/>
        </w:rPr>
        <w:t xml:space="preserve">class </w:t>
      </w:r>
      <w:r>
        <w:rPr>
          <w:rFonts w:ascii="Proxima Nova A" w:hAnsi="Proxima Nova A" w:cs="Arial"/>
          <w:bCs w:val="0"/>
          <w:caps/>
          <w:sz w:val="36"/>
          <w:szCs w:val="36"/>
        </w:rPr>
        <w:t>MOVIE EVENT AS PART OF NATIONAL LITERACY &amp; NUMERACY WEEK 2015</w:t>
      </w:r>
    </w:p>
    <w:p w:rsidR="00FF6155" w:rsidRPr="00EC4C2D" w:rsidRDefault="00FF6155" w:rsidP="00EC4C2D">
      <w:pPr>
        <w:pStyle w:val="Heading2"/>
      </w:pPr>
      <w:r w:rsidRPr="00EC4C2D">
        <w:t>WHO, WHAT, WHEN, WHERE?</w:t>
      </w:r>
    </w:p>
    <w:p w:rsidR="005E2900" w:rsidRDefault="005E2900" w:rsidP="00026FCB">
      <w:pPr>
        <w:rPr>
          <w:rFonts w:ascii="Arial" w:hAnsi="Arial" w:cs="Arial"/>
        </w:rPr>
      </w:pPr>
      <w:r>
        <w:rPr>
          <w:rFonts w:ascii="Arial" w:hAnsi="Arial" w:cs="Arial"/>
        </w:rPr>
        <w:t>The screening of films, DVDs and videos within schools is subject to copyright law. There are</w:t>
      </w:r>
      <w:r w:rsidR="00FF6155">
        <w:rPr>
          <w:rFonts w:ascii="Arial" w:hAnsi="Arial" w:cs="Arial"/>
        </w:rPr>
        <w:t>, however,</w:t>
      </w:r>
      <w:r>
        <w:rPr>
          <w:rFonts w:ascii="Arial" w:hAnsi="Arial" w:cs="Arial"/>
        </w:rPr>
        <w:t xml:space="preserve"> some exceptions for specific education settings so </w:t>
      </w:r>
      <w:r w:rsidR="00FF6155">
        <w:rPr>
          <w:rFonts w:ascii="Arial" w:hAnsi="Arial" w:cs="Arial"/>
        </w:rPr>
        <w:t>we suggest running a movie event for students in your class or year.</w:t>
      </w:r>
      <w:r w:rsidR="00EC4C2D" w:rsidRPr="00EC4C2D">
        <w:rPr>
          <w:rFonts w:ascii="Arial" w:hAnsi="Arial" w:cs="Arial"/>
        </w:rPr>
        <w:t xml:space="preserve"> </w:t>
      </w:r>
      <w:r w:rsidR="00EC4C2D">
        <w:rPr>
          <w:rFonts w:ascii="Arial" w:hAnsi="Arial" w:cs="Arial"/>
        </w:rPr>
        <w:t xml:space="preserve">Events that are opened up to the public, including parents, may infringe on copyright. For more information on copyright, </w:t>
      </w:r>
      <w:hyperlink r:id="rId9" w:history="1">
        <w:r w:rsidR="00EC4C2D" w:rsidRPr="00EC4C2D">
          <w:rPr>
            <w:rStyle w:val="Hyperlink"/>
            <w:rFonts w:ascii="Arial" w:hAnsi="Arial" w:cs="Arial"/>
          </w:rPr>
          <w:t>download the Australian Copyright Council information sheet</w:t>
        </w:r>
      </w:hyperlink>
      <w:r w:rsidR="00EC4C2D">
        <w:rPr>
          <w:rFonts w:ascii="Arial" w:hAnsi="Arial" w:cs="Arial"/>
        </w:rPr>
        <w:t>.</w:t>
      </w:r>
    </w:p>
    <w:p w:rsidR="00F1614E" w:rsidRDefault="00FF6155" w:rsidP="00026FCB">
      <w:pPr>
        <w:rPr>
          <w:rFonts w:ascii="Arial" w:hAnsi="Arial" w:cs="Arial"/>
        </w:rPr>
      </w:pPr>
      <w:r>
        <w:rPr>
          <w:rFonts w:ascii="Arial" w:hAnsi="Arial" w:cs="Arial"/>
        </w:rPr>
        <w:t>We think a captioned movie event is a fun and entertaining literacy activity to add to National Literacy and Numeracy Week</w:t>
      </w:r>
      <w:r w:rsidR="00EC4C2D">
        <w:rPr>
          <w:rFonts w:ascii="Arial" w:hAnsi="Arial" w:cs="Arial"/>
        </w:rPr>
        <w:t>. Depending on your facilities and student numbers, you could choose to host the screening in your classroom, library, A/V room, or even school hall.</w:t>
      </w:r>
    </w:p>
    <w:p w:rsidR="00026FCB" w:rsidRPr="00E45B60" w:rsidRDefault="00026FCB" w:rsidP="00026FCB">
      <w:pPr>
        <w:pStyle w:val="Heading2"/>
      </w:pPr>
      <w:r>
        <w:t>CHOOSING A MOVIE</w:t>
      </w:r>
    </w:p>
    <w:p w:rsidR="00EC4C2D" w:rsidRDefault="00EC4C2D" w:rsidP="00EC4C2D">
      <w:pPr>
        <w:rPr>
          <w:rFonts w:ascii="Arial" w:hAnsi="Arial" w:cs="Arial"/>
        </w:rPr>
      </w:pPr>
      <w:r>
        <w:rPr>
          <w:rFonts w:ascii="Arial" w:hAnsi="Arial" w:cs="Arial"/>
        </w:rPr>
        <w:t>The simplest way to screen a captioned movie in class is to use a DVD. DVD captions are supported on a number of devices and there are lots of films released on DVD have captions.</w:t>
      </w:r>
    </w:p>
    <w:p w:rsidR="00EC4C2D" w:rsidRDefault="00ED3D71" w:rsidP="00EC4C2D">
      <w:pPr>
        <w:rPr>
          <w:rFonts w:ascii="Arial" w:hAnsi="Arial" w:cs="Arial"/>
        </w:rPr>
      </w:pPr>
      <w:r>
        <w:rPr>
          <w:rFonts w:ascii="Arial" w:hAnsi="Arial" w:cs="Arial"/>
        </w:rPr>
        <w:t>Here are s</w:t>
      </w:r>
      <w:r w:rsidR="00EC4C2D">
        <w:rPr>
          <w:rFonts w:ascii="Arial" w:hAnsi="Arial" w:cs="Arial"/>
        </w:rPr>
        <w:t>ome tips</w:t>
      </w:r>
      <w:r>
        <w:rPr>
          <w:rFonts w:ascii="Arial" w:hAnsi="Arial" w:cs="Arial"/>
        </w:rPr>
        <w:t xml:space="preserve"> for choosing a DVD</w:t>
      </w:r>
      <w:r w:rsidR="00EC4C2D">
        <w:rPr>
          <w:rFonts w:ascii="Arial" w:hAnsi="Arial" w:cs="Arial"/>
        </w:rPr>
        <w:t>:</w:t>
      </w:r>
    </w:p>
    <w:p w:rsidR="00EC4C2D" w:rsidRDefault="00EC4C2D" w:rsidP="00EC4C2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Choose a </w:t>
      </w:r>
      <w:r w:rsidR="00180F4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or PG-rated movie.</w:t>
      </w:r>
    </w:p>
    <w:p w:rsidR="00EC4C2D" w:rsidRDefault="00EC4C2D" w:rsidP="00EC4C2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Be aware of copyright issues on the DVD you choose and ensure you check them prior to the event.</w:t>
      </w:r>
    </w:p>
    <w:p w:rsidR="00EC4C2D" w:rsidRDefault="00EC4C2D" w:rsidP="00EC4C2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Ensure the DVD has been purchased or rented in the school’s name.</w:t>
      </w:r>
    </w:p>
    <w:p w:rsidR="00A22755" w:rsidRPr="00EC4C2D" w:rsidRDefault="00A22755" w:rsidP="00EC4C2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C4C2D">
        <w:rPr>
          <w:rFonts w:ascii="Arial" w:hAnsi="Arial" w:cs="Arial"/>
        </w:rPr>
        <w:t xml:space="preserve">DVDs with captions will have the closed caption symbol below on the back of the case, or list “closed captions” or “subtitles for the hearing </w:t>
      </w:r>
      <w:r w:rsidR="00EC4C2D">
        <w:rPr>
          <w:rFonts w:ascii="Arial" w:hAnsi="Arial" w:cs="Arial"/>
        </w:rPr>
        <w:t>impaired” in the sound profile.</w:t>
      </w:r>
      <w:r w:rsidRPr="00EC4C2D">
        <w:rPr>
          <w:rFonts w:ascii="Arial" w:hAnsi="Arial" w:cs="Arial"/>
        </w:rPr>
        <w:t xml:space="preserve"> There may be slight differences between the terminologies used between distribution companies.</w:t>
      </w:r>
    </w:p>
    <w:p w:rsidR="00A22755" w:rsidRDefault="00A22755" w:rsidP="00A22755">
      <w:pPr>
        <w:pStyle w:val="ListParagraph"/>
        <w:ind w:firstLine="69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noProof/>
          <w:lang w:eastAsia="en-AU"/>
        </w:rPr>
        <w:drawing>
          <wp:inline distT="0" distB="0" distL="0" distR="0" wp14:anchorId="483CC9ED" wp14:editId="5F1B5C91">
            <wp:extent cx="1457325" cy="1095375"/>
            <wp:effectExtent l="0" t="0" r="9525" b="9525"/>
            <wp:docPr id="3" name="Picture 3" descr="Image of the closed cap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the closed caption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755" w:rsidRPr="00EC4C2D" w:rsidRDefault="00A22755" w:rsidP="008D3F73">
      <w:pPr>
        <w:ind w:left="720"/>
        <w:rPr>
          <w:rFonts w:ascii="Arial" w:hAnsi="Arial" w:cs="Arial"/>
        </w:rPr>
      </w:pPr>
      <w:r w:rsidRPr="00EC4C2D">
        <w:rPr>
          <w:rFonts w:ascii="Arial" w:hAnsi="Arial" w:cs="Arial"/>
        </w:rPr>
        <w:t xml:space="preserve">Instructions will vary depending on the particular DVD and player you are using. There are detailed instructions, including a demonstration video for </w:t>
      </w:r>
      <w:hyperlink r:id="rId11" w:history="1">
        <w:r w:rsidRPr="00EC4C2D">
          <w:rPr>
            <w:rStyle w:val="Hyperlink"/>
            <w:rFonts w:ascii="Arial" w:hAnsi="Arial" w:cs="Arial"/>
          </w:rPr>
          <w:t>how to play a DVD with captions</w:t>
        </w:r>
      </w:hyperlink>
      <w:r w:rsidRPr="00EC4C2D">
        <w:rPr>
          <w:rFonts w:ascii="Arial" w:hAnsi="Arial" w:cs="Arial"/>
        </w:rPr>
        <w:t xml:space="preserve"> on our Media Access Australia website.</w:t>
      </w:r>
    </w:p>
    <w:p w:rsidR="0083654E" w:rsidRPr="00E45B60" w:rsidRDefault="008D3F73" w:rsidP="0083654E">
      <w:pPr>
        <w:pStyle w:val="Heading2"/>
      </w:pPr>
      <w:r>
        <w:lastRenderedPageBreak/>
        <w:t>PROMOTING CAPTIONS</w:t>
      </w:r>
    </w:p>
    <w:p w:rsidR="008D3F73" w:rsidRDefault="008D3F73" w:rsidP="008D3F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Hosting a class movie event provides a great opportunity to spread the word about the literacy and learning benefits of captions for all students. Here are some ideas that you could use </w:t>
      </w:r>
      <w:r w:rsidRPr="007463C7">
        <w:rPr>
          <w:rFonts w:ascii="Arial" w:hAnsi="Arial" w:cs="Arial"/>
        </w:rPr>
        <w:t xml:space="preserve">to get </w:t>
      </w:r>
      <w:r w:rsidR="007463C7" w:rsidRPr="007463C7">
        <w:rPr>
          <w:rFonts w:ascii="Arial" w:hAnsi="Arial" w:cs="Arial"/>
        </w:rPr>
        <w:t>others</w:t>
      </w:r>
      <w:r>
        <w:rPr>
          <w:rFonts w:ascii="Arial" w:hAnsi="Arial" w:cs="Arial"/>
        </w:rPr>
        <w:t xml:space="preserve"> to turn the captions on:</w:t>
      </w:r>
    </w:p>
    <w:p w:rsidR="007463C7" w:rsidRDefault="008D3F73" w:rsidP="008D3F7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a short news piece in the school newsletter </w:t>
      </w:r>
      <w:r w:rsidR="007463C7">
        <w:rPr>
          <w:rFonts w:ascii="Arial" w:hAnsi="Arial" w:cs="Arial"/>
        </w:rPr>
        <w:t>letting</w:t>
      </w:r>
      <w:r>
        <w:rPr>
          <w:rFonts w:ascii="Arial" w:hAnsi="Arial" w:cs="Arial"/>
        </w:rPr>
        <w:t xml:space="preserve"> </w:t>
      </w:r>
      <w:r w:rsidR="007463C7">
        <w:rPr>
          <w:rFonts w:ascii="Arial" w:hAnsi="Arial" w:cs="Arial"/>
        </w:rPr>
        <w:t>parents and other teachers know about the event and why you’re screening the film with captions.</w:t>
      </w:r>
    </w:p>
    <w:p w:rsidR="008D3F73" w:rsidRDefault="007463C7" w:rsidP="008D3F7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Use the school’s social media channels and website to get the message out to followers and visitors.</w:t>
      </w:r>
    </w:p>
    <w:p w:rsidR="007463C7" w:rsidRDefault="007463C7" w:rsidP="007463C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you’re interested in creating any posters, flyers or other themed printed materials such as “tickets”, contact us and we help by supplying </w:t>
      </w:r>
      <w:r w:rsidRPr="00180F4C">
        <w:rPr>
          <w:rFonts w:ascii="Arial" w:hAnsi="Arial" w:cs="Arial"/>
          <w:b/>
        </w:rPr>
        <w:t>CAP THAT!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logos</w:t>
      </w:r>
      <w:proofErr w:type="gramEnd"/>
      <w:r>
        <w:rPr>
          <w:rFonts w:ascii="Arial" w:hAnsi="Arial" w:cs="Arial"/>
        </w:rPr>
        <w:t xml:space="preserve"> and other imagery.</w:t>
      </w:r>
    </w:p>
    <w:p w:rsidR="0083654E" w:rsidRPr="007463C7" w:rsidRDefault="0083654E" w:rsidP="007463C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463C7">
        <w:rPr>
          <w:rFonts w:ascii="Arial" w:hAnsi="Arial" w:cs="Arial"/>
        </w:rPr>
        <w:t xml:space="preserve">Consider having a theme for your </w:t>
      </w:r>
      <w:r w:rsidR="007463C7" w:rsidRPr="007463C7">
        <w:rPr>
          <w:rFonts w:ascii="Arial" w:hAnsi="Arial" w:cs="Arial"/>
        </w:rPr>
        <w:t xml:space="preserve">class </w:t>
      </w:r>
      <w:r w:rsidRPr="007463C7">
        <w:rPr>
          <w:rFonts w:ascii="Arial" w:hAnsi="Arial" w:cs="Arial"/>
        </w:rPr>
        <w:t>movie event that ties in with the film or even literacy</w:t>
      </w:r>
      <w:r w:rsidR="007463C7" w:rsidRPr="007463C7">
        <w:rPr>
          <w:rFonts w:ascii="Arial" w:hAnsi="Arial" w:cs="Arial"/>
        </w:rPr>
        <w:t>. T</w:t>
      </w:r>
      <w:r w:rsidRPr="007463C7">
        <w:rPr>
          <w:rFonts w:ascii="Arial" w:hAnsi="Arial" w:cs="Arial"/>
        </w:rPr>
        <w:t xml:space="preserve">his could </w:t>
      </w:r>
      <w:r w:rsidR="007463C7" w:rsidRPr="007463C7">
        <w:rPr>
          <w:rFonts w:ascii="Arial" w:hAnsi="Arial" w:cs="Arial"/>
        </w:rPr>
        <w:t>include introducing</w:t>
      </w:r>
      <w:r w:rsidRPr="007463C7">
        <w:rPr>
          <w:rFonts w:ascii="Arial" w:hAnsi="Arial" w:cs="Arial"/>
        </w:rPr>
        <w:t xml:space="preserve"> a costume element</w:t>
      </w:r>
      <w:r w:rsidR="007463C7" w:rsidRPr="007463C7">
        <w:rPr>
          <w:rFonts w:ascii="Arial" w:hAnsi="Arial" w:cs="Arial"/>
        </w:rPr>
        <w:t xml:space="preserve"> that the students and teachers could get involved in.</w:t>
      </w:r>
    </w:p>
    <w:p w:rsidR="00026FCB" w:rsidRDefault="007463C7" w:rsidP="00026FCB">
      <w:pPr>
        <w:pStyle w:val="Heading2"/>
      </w:pPr>
      <w:r>
        <w:t>TURN THE CAPTIONS ON</w:t>
      </w:r>
    </w:p>
    <w:p w:rsidR="002302B8" w:rsidRDefault="002302B8" w:rsidP="002302B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302B8">
        <w:rPr>
          <w:rFonts w:ascii="Arial" w:hAnsi="Arial" w:cs="Arial"/>
        </w:rPr>
        <w:t>Check</w:t>
      </w:r>
      <w:r>
        <w:rPr>
          <w:rFonts w:ascii="Arial" w:hAnsi="Arial" w:cs="Arial"/>
        </w:rPr>
        <w:t xml:space="preserve"> out our </w:t>
      </w:r>
      <w:hyperlink r:id="rId12" w:history="1">
        <w:r w:rsidRPr="002302B8">
          <w:rPr>
            <w:rStyle w:val="Hyperlink"/>
            <w:rFonts w:ascii="Arial" w:hAnsi="Arial" w:cs="Arial"/>
          </w:rPr>
          <w:t>infographi</w:t>
        </w:r>
        <w:r w:rsidR="00180F4C">
          <w:rPr>
            <w:rStyle w:val="Hyperlink"/>
            <w:rFonts w:ascii="Arial" w:hAnsi="Arial" w:cs="Arial"/>
          </w:rPr>
          <w:t>cs</w:t>
        </w:r>
      </w:hyperlink>
      <w:r>
        <w:rPr>
          <w:rFonts w:ascii="Arial" w:hAnsi="Arial" w:cs="Arial"/>
        </w:rPr>
        <w:t xml:space="preserve"> and our </w:t>
      </w:r>
      <w:hyperlink r:id="rId13" w:history="1">
        <w:r w:rsidRPr="002302B8">
          <w:rPr>
            <w:rStyle w:val="Hyperlink"/>
            <w:rFonts w:ascii="Arial" w:hAnsi="Arial" w:cs="Arial"/>
          </w:rPr>
          <w:t>pr</w:t>
        </w:r>
        <w:bookmarkStart w:id="0" w:name="_GoBack"/>
        <w:bookmarkEnd w:id="0"/>
        <w:r w:rsidRPr="002302B8">
          <w:rPr>
            <w:rStyle w:val="Hyperlink"/>
            <w:rFonts w:ascii="Arial" w:hAnsi="Arial" w:cs="Arial"/>
          </w:rPr>
          <w:t>ofessional development presentation</w:t>
        </w:r>
      </w:hyperlink>
      <w:r>
        <w:rPr>
          <w:rFonts w:ascii="Arial" w:hAnsi="Arial" w:cs="Arial"/>
        </w:rPr>
        <w:t xml:space="preserve"> for tips on </w:t>
      </w:r>
      <w:hyperlink r:id="rId14" w:history="1">
        <w:r w:rsidRPr="002302B8">
          <w:rPr>
            <w:rStyle w:val="Hyperlink"/>
            <w:rFonts w:ascii="Arial" w:hAnsi="Arial" w:cs="Arial"/>
          </w:rPr>
          <w:t>using captions</w:t>
        </w:r>
      </w:hyperlink>
      <w:r>
        <w:rPr>
          <w:rFonts w:ascii="Arial" w:hAnsi="Arial" w:cs="Arial"/>
        </w:rPr>
        <w:t xml:space="preserve"> for the movie event.</w:t>
      </w:r>
    </w:p>
    <w:p w:rsidR="008D3F73" w:rsidRPr="002302B8" w:rsidRDefault="002302B8" w:rsidP="002302B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our </w:t>
      </w:r>
      <w:hyperlink r:id="rId15" w:anchor="DK_caption_video" w:history="1">
        <w:r w:rsidR="00ED3D71" w:rsidRPr="0039407F">
          <w:rPr>
            <w:rStyle w:val="Hyperlink"/>
            <w:rFonts w:ascii="Arial" w:hAnsi="Arial" w:cs="Arial"/>
          </w:rPr>
          <w:t>Discovery Kids video</w:t>
        </w:r>
      </w:hyperlink>
      <w:r w:rsidR="00ED3D71">
        <w:rPr>
          <w:rFonts w:ascii="Arial" w:hAnsi="Arial" w:cs="Arial"/>
        </w:rPr>
        <w:t xml:space="preserve"> as a “trailer” prior to the movie screening. It’s a fun and informative short clip for kids that could serve as an introduction to the event. Let us know if you’d like to screen the video and we’ll send you a copy or a link to our Google Drive folder.</w:t>
      </w:r>
    </w:p>
    <w:sectPr w:rsidR="008D3F73" w:rsidRPr="002302B8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11" w:rsidRDefault="00055E11" w:rsidP="00CD6DD8">
      <w:pPr>
        <w:spacing w:after="0" w:line="240" w:lineRule="auto"/>
      </w:pPr>
      <w:r>
        <w:separator/>
      </w:r>
    </w:p>
  </w:endnote>
  <w:endnote w:type="continuationSeparator" w:id="0">
    <w:p w:rsidR="00055E11" w:rsidRDefault="00055E11" w:rsidP="00CD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A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roxima Nova A Semibol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roxima Nova A Light">
    <w:panose1 w:val="020B030303050206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D8" w:rsidRDefault="00CD6DD8">
    <w:pPr>
      <w:pStyle w:val="Footer"/>
    </w:pPr>
    <w:r>
      <w:rPr>
        <w:noProof/>
        <w:lang w:eastAsia="en-AU"/>
      </w:rPr>
      <w:drawing>
        <wp:inline distT="0" distB="0" distL="0" distR="0">
          <wp:extent cx="1485900" cy="63890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THAT_purple 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776" cy="64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AU"/>
      </w:rPr>
      <w:drawing>
        <wp:inline distT="0" distB="0" distL="0" distR="0">
          <wp:extent cx="176212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 logo &amp; tagline_2011 web smal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2" t="13750" r="4626"/>
                  <a:stretch/>
                </pic:blipFill>
                <pic:spPr bwMode="auto">
                  <a:xfrm>
                    <a:off x="0" y="0"/>
                    <a:ext cx="1777874" cy="663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11" w:rsidRDefault="00055E11" w:rsidP="00CD6DD8">
      <w:pPr>
        <w:spacing w:after="0" w:line="240" w:lineRule="auto"/>
      </w:pPr>
      <w:r>
        <w:separator/>
      </w:r>
    </w:p>
  </w:footnote>
  <w:footnote w:type="continuationSeparator" w:id="0">
    <w:p w:rsidR="00055E11" w:rsidRDefault="00055E11" w:rsidP="00CD6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0CA"/>
    <w:multiLevelType w:val="hybridMultilevel"/>
    <w:tmpl w:val="7DD0314A"/>
    <w:lvl w:ilvl="0" w:tplc="C3529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015D"/>
    <w:multiLevelType w:val="hybridMultilevel"/>
    <w:tmpl w:val="9CE0E4B6"/>
    <w:lvl w:ilvl="0" w:tplc="EFBC852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  <w:color w:val="007BC2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2A58F0"/>
    <w:multiLevelType w:val="multilevel"/>
    <w:tmpl w:val="519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FE7237"/>
    <w:multiLevelType w:val="hybridMultilevel"/>
    <w:tmpl w:val="CD76B1A0"/>
    <w:lvl w:ilvl="0" w:tplc="4BB6E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FBC852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007BC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A1AA7"/>
    <w:multiLevelType w:val="hybridMultilevel"/>
    <w:tmpl w:val="65D8783A"/>
    <w:lvl w:ilvl="0" w:tplc="4BB6E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1118F"/>
    <w:multiLevelType w:val="hybridMultilevel"/>
    <w:tmpl w:val="797C24B0"/>
    <w:lvl w:ilvl="0" w:tplc="52167F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6AAB"/>
    <w:multiLevelType w:val="hybridMultilevel"/>
    <w:tmpl w:val="095A196C"/>
    <w:lvl w:ilvl="0" w:tplc="B5D08C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EFBC852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007BC2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F1D6D"/>
    <w:multiLevelType w:val="hybridMultilevel"/>
    <w:tmpl w:val="8466B5B4"/>
    <w:lvl w:ilvl="0" w:tplc="1A76860C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EFBC852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007BC2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2D62"/>
    <w:multiLevelType w:val="multilevel"/>
    <w:tmpl w:val="6FF4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032A86"/>
    <w:multiLevelType w:val="hybridMultilevel"/>
    <w:tmpl w:val="468CBF6A"/>
    <w:lvl w:ilvl="0" w:tplc="EFBC85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07BC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52E7B"/>
    <w:multiLevelType w:val="hybridMultilevel"/>
    <w:tmpl w:val="C7269F44"/>
    <w:lvl w:ilvl="0" w:tplc="4BB6E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65AA8"/>
    <w:multiLevelType w:val="hybridMultilevel"/>
    <w:tmpl w:val="5BBA63DA"/>
    <w:lvl w:ilvl="0" w:tplc="4BB6E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64100"/>
    <w:multiLevelType w:val="multilevel"/>
    <w:tmpl w:val="E026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7959C1"/>
    <w:multiLevelType w:val="hybridMultilevel"/>
    <w:tmpl w:val="0ECC02CA"/>
    <w:lvl w:ilvl="0" w:tplc="B15806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3020B"/>
    <w:multiLevelType w:val="hybridMultilevel"/>
    <w:tmpl w:val="DABE2C2A"/>
    <w:lvl w:ilvl="0" w:tplc="FEF6D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229CE"/>
    <w:multiLevelType w:val="multilevel"/>
    <w:tmpl w:val="0F7C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516434"/>
    <w:multiLevelType w:val="hybridMultilevel"/>
    <w:tmpl w:val="F95285B4"/>
    <w:lvl w:ilvl="0" w:tplc="4BB6E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11355"/>
    <w:multiLevelType w:val="hybridMultilevel"/>
    <w:tmpl w:val="3B3262B2"/>
    <w:lvl w:ilvl="0" w:tplc="870C4A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A0471"/>
    <w:multiLevelType w:val="hybridMultilevel"/>
    <w:tmpl w:val="2E9ED5D2"/>
    <w:lvl w:ilvl="0" w:tplc="B5D08C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EFBC852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007BC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346BA"/>
    <w:multiLevelType w:val="multilevel"/>
    <w:tmpl w:val="457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FB0E89"/>
    <w:multiLevelType w:val="hybridMultilevel"/>
    <w:tmpl w:val="2C0046A8"/>
    <w:lvl w:ilvl="0" w:tplc="EFBC85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07BC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19"/>
  </w:num>
  <w:num w:numId="9">
    <w:abstractNumId w:val="12"/>
  </w:num>
  <w:num w:numId="10">
    <w:abstractNumId w:val="8"/>
  </w:num>
  <w:num w:numId="11">
    <w:abstractNumId w:val="15"/>
  </w:num>
  <w:num w:numId="12">
    <w:abstractNumId w:val="13"/>
  </w:num>
  <w:num w:numId="13">
    <w:abstractNumId w:val="7"/>
  </w:num>
  <w:num w:numId="14">
    <w:abstractNumId w:val="6"/>
  </w:num>
  <w:num w:numId="15">
    <w:abstractNumId w:val="17"/>
  </w:num>
  <w:num w:numId="16">
    <w:abstractNumId w:val="5"/>
  </w:num>
  <w:num w:numId="17">
    <w:abstractNumId w:val="18"/>
  </w:num>
  <w:num w:numId="18">
    <w:abstractNumId w:val="9"/>
  </w:num>
  <w:num w:numId="19">
    <w:abstractNumId w:val="1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D7"/>
    <w:rsid w:val="00026FCB"/>
    <w:rsid w:val="0005518D"/>
    <w:rsid w:val="00055E11"/>
    <w:rsid w:val="00070DCF"/>
    <w:rsid w:val="00080EA1"/>
    <w:rsid w:val="000D7360"/>
    <w:rsid w:val="000F3CBD"/>
    <w:rsid w:val="00125C97"/>
    <w:rsid w:val="00180F4C"/>
    <w:rsid w:val="00182411"/>
    <w:rsid w:val="001C51BB"/>
    <w:rsid w:val="001C6175"/>
    <w:rsid w:val="00203F21"/>
    <w:rsid w:val="00214B39"/>
    <w:rsid w:val="00224FB3"/>
    <w:rsid w:val="002302B8"/>
    <w:rsid w:val="0027425C"/>
    <w:rsid w:val="002C45E3"/>
    <w:rsid w:val="002E4DFA"/>
    <w:rsid w:val="00331C23"/>
    <w:rsid w:val="00333FA7"/>
    <w:rsid w:val="00335FCA"/>
    <w:rsid w:val="003478B4"/>
    <w:rsid w:val="0039407F"/>
    <w:rsid w:val="003B4898"/>
    <w:rsid w:val="003C47B9"/>
    <w:rsid w:val="003E7971"/>
    <w:rsid w:val="0041412A"/>
    <w:rsid w:val="004220B8"/>
    <w:rsid w:val="00424FC2"/>
    <w:rsid w:val="00482DCA"/>
    <w:rsid w:val="004B5ADD"/>
    <w:rsid w:val="004B7E57"/>
    <w:rsid w:val="004C6237"/>
    <w:rsid w:val="004F293F"/>
    <w:rsid w:val="0050760A"/>
    <w:rsid w:val="0053702B"/>
    <w:rsid w:val="00550CFA"/>
    <w:rsid w:val="00564B7F"/>
    <w:rsid w:val="005E2900"/>
    <w:rsid w:val="00614D7D"/>
    <w:rsid w:val="00623DA2"/>
    <w:rsid w:val="0063476E"/>
    <w:rsid w:val="006E6D87"/>
    <w:rsid w:val="007441D7"/>
    <w:rsid w:val="007463C7"/>
    <w:rsid w:val="007C7238"/>
    <w:rsid w:val="007D38A4"/>
    <w:rsid w:val="007E5BE4"/>
    <w:rsid w:val="007E7C5C"/>
    <w:rsid w:val="0083654E"/>
    <w:rsid w:val="00843A3F"/>
    <w:rsid w:val="00864432"/>
    <w:rsid w:val="0089427F"/>
    <w:rsid w:val="008B28E5"/>
    <w:rsid w:val="008B5EB6"/>
    <w:rsid w:val="008D3F73"/>
    <w:rsid w:val="008E6A69"/>
    <w:rsid w:val="008F5F29"/>
    <w:rsid w:val="008F6CF8"/>
    <w:rsid w:val="009175DF"/>
    <w:rsid w:val="00922136"/>
    <w:rsid w:val="0092532F"/>
    <w:rsid w:val="00942144"/>
    <w:rsid w:val="009E02B2"/>
    <w:rsid w:val="009F339C"/>
    <w:rsid w:val="00A22755"/>
    <w:rsid w:val="00A368F1"/>
    <w:rsid w:val="00A6170F"/>
    <w:rsid w:val="00A82EAC"/>
    <w:rsid w:val="00AF172F"/>
    <w:rsid w:val="00B00D63"/>
    <w:rsid w:val="00B0110B"/>
    <w:rsid w:val="00B436A4"/>
    <w:rsid w:val="00B64CE8"/>
    <w:rsid w:val="00BA6083"/>
    <w:rsid w:val="00BB5716"/>
    <w:rsid w:val="00BC121B"/>
    <w:rsid w:val="00BE1F2A"/>
    <w:rsid w:val="00BF3AD7"/>
    <w:rsid w:val="00CD6DD8"/>
    <w:rsid w:val="00CE32A6"/>
    <w:rsid w:val="00D31E8A"/>
    <w:rsid w:val="00D365EA"/>
    <w:rsid w:val="00D46502"/>
    <w:rsid w:val="00D5574F"/>
    <w:rsid w:val="00D62052"/>
    <w:rsid w:val="00D73ADA"/>
    <w:rsid w:val="00DB226B"/>
    <w:rsid w:val="00DB45DC"/>
    <w:rsid w:val="00DE3E6C"/>
    <w:rsid w:val="00E30065"/>
    <w:rsid w:val="00E30B54"/>
    <w:rsid w:val="00E9068C"/>
    <w:rsid w:val="00EB6923"/>
    <w:rsid w:val="00EC4C2D"/>
    <w:rsid w:val="00ED3D71"/>
    <w:rsid w:val="00F1614E"/>
    <w:rsid w:val="00FB370C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D7"/>
    <w:rPr>
      <w:rFonts w:ascii="Proxima Nova A" w:hAnsi="Proxima Nova 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72F"/>
    <w:pPr>
      <w:keepNext/>
      <w:keepLines/>
      <w:spacing w:before="480" w:after="0"/>
      <w:outlineLvl w:val="0"/>
    </w:pPr>
    <w:rPr>
      <w:rFonts w:ascii="Proxima Nova A Semibold" w:eastAsiaTheme="majorEastAsia" w:hAnsi="Proxima Nova A Semibold" w:cstheme="majorBidi"/>
      <w:b/>
      <w:bCs/>
      <w:color w:val="00206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72F"/>
    <w:pPr>
      <w:keepNext/>
      <w:keepLines/>
      <w:spacing w:before="200" w:after="0" w:line="480" w:lineRule="auto"/>
      <w:outlineLvl w:val="1"/>
    </w:pPr>
    <w:rPr>
      <w:rFonts w:ascii="Proxima Nova A Semibold" w:eastAsiaTheme="majorEastAsia" w:hAnsi="Proxima Nova A Semibold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72F"/>
    <w:pPr>
      <w:keepNext/>
      <w:keepLines/>
      <w:spacing w:before="200" w:after="0"/>
      <w:outlineLvl w:val="2"/>
    </w:pPr>
    <w:rPr>
      <w:rFonts w:ascii="Proxima Nova A Light" w:eastAsiaTheme="majorEastAsia" w:hAnsi="Proxima Nova A Light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72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72F"/>
    <w:rPr>
      <w:rFonts w:ascii="Proxima Nova A Semibold" w:eastAsiaTheme="majorEastAsia" w:hAnsi="Proxima Nova A Semibold" w:cstheme="majorBidi"/>
      <w:b/>
      <w:bCs/>
      <w:color w:val="00206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172F"/>
    <w:rPr>
      <w:rFonts w:ascii="Proxima Nova A Semibold" w:eastAsiaTheme="majorEastAsia" w:hAnsi="Proxima Nova A Semibold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8F5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7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D8"/>
    <w:rPr>
      <w:rFonts w:ascii="Proxima Nova A" w:hAnsi="Proxima Nova A"/>
    </w:rPr>
  </w:style>
  <w:style w:type="paragraph" w:styleId="Footer">
    <w:name w:val="footer"/>
    <w:basedOn w:val="Normal"/>
    <w:link w:val="FooterChar"/>
    <w:uiPriority w:val="99"/>
    <w:unhideWhenUsed/>
    <w:rsid w:val="00CD6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D8"/>
    <w:rPr>
      <w:rFonts w:ascii="Proxima Nova A" w:hAnsi="Proxima Nova 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4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B39"/>
    <w:rPr>
      <w:rFonts w:ascii="Proxima Nova A" w:hAnsi="Proxima Nova 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B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F172F"/>
    <w:rPr>
      <w:rFonts w:ascii="Proxima Nova A Light" w:eastAsiaTheme="majorEastAsia" w:hAnsi="Proxima Nova A Light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172F"/>
    <w:rPr>
      <w:rFonts w:ascii="Proxima Nova A" w:eastAsiaTheme="majorEastAsia" w:hAnsi="Proxima Nova A" w:cstheme="majorBidi"/>
      <w:b/>
      <w:bCs/>
      <w:iCs/>
    </w:rPr>
  </w:style>
  <w:style w:type="character" w:customStyle="1" w:styleId="field-content">
    <w:name w:val="field-content"/>
    <w:basedOn w:val="DefaultParagraphFont"/>
    <w:rsid w:val="002E4DFA"/>
  </w:style>
  <w:style w:type="paragraph" w:styleId="NormalWeb">
    <w:name w:val="Normal (Web)"/>
    <w:basedOn w:val="Normal"/>
    <w:uiPriority w:val="99"/>
    <w:semiHidden/>
    <w:unhideWhenUsed/>
    <w:rsid w:val="002E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mage-caption">
    <w:name w:val="image-caption"/>
    <w:basedOn w:val="DefaultParagraphFont"/>
    <w:rsid w:val="002E4DFA"/>
  </w:style>
  <w:style w:type="character" w:styleId="Strong">
    <w:name w:val="Strong"/>
    <w:basedOn w:val="DefaultParagraphFont"/>
    <w:uiPriority w:val="22"/>
    <w:qFormat/>
    <w:rsid w:val="002E4DFA"/>
    <w:rPr>
      <w:b/>
      <w:bCs/>
    </w:rPr>
  </w:style>
  <w:style w:type="character" w:customStyle="1" w:styleId="apple-converted-space">
    <w:name w:val="apple-converted-space"/>
    <w:basedOn w:val="DefaultParagraphFont"/>
    <w:rsid w:val="002E4DFA"/>
  </w:style>
  <w:style w:type="character" w:customStyle="1" w:styleId="element-invisible">
    <w:name w:val="element-invisible"/>
    <w:basedOn w:val="DefaultParagraphFont"/>
    <w:rsid w:val="002E4DFA"/>
  </w:style>
  <w:style w:type="character" w:styleId="Emphasis">
    <w:name w:val="Emphasis"/>
    <w:basedOn w:val="DefaultParagraphFont"/>
    <w:uiPriority w:val="20"/>
    <w:qFormat/>
    <w:rsid w:val="00E3006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36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54E"/>
    <w:rPr>
      <w:rFonts w:ascii="Proxima Nova A" w:hAnsi="Proxima Nova 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54E"/>
    <w:rPr>
      <w:rFonts w:ascii="Proxima Nova A" w:hAnsi="Proxima Nova 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D7"/>
    <w:rPr>
      <w:rFonts w:ascii="Proxima Nova A" w:hAnsi="Proxima Nova 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72F"/>
    <w:pPr>
      <w:keepNext/>
      <w:keepLines/>
      <w:spacing w:before="480" w:after="0"/>
      <w:outlineLvl w:val="0"/>
    </w:pPr>
    <w:rPr>
      <w:rFonts w:ascii="Proxima Nova A Semibold" w:eastAsiaTheme="majorEastAsia" w:hAnsi="Proxima Nova A Semibold" w:cstheme="majorBidi"/>
      <w:b/>
      <w:bCs/>
      <w:color w:val="00206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72F"/>
    <w:pPr>
      <w:keepNext/>
      <w:keepLines/>
      <w:spacing w:before="200" w:after="0" w:line="480" w:lineRule="auto"/>
      <w:outlineLvl w:val="1"/>
    </w:pPr>
    <w:rPr>
      <w:rFonts w:ascii="Proxima Nova A Semibold" w:eastAsiaTheme="majorEastAsia" w:hAnsi="Proxima Nova A Semibold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72F"/>
    <w:pPr>
      <w:keepNext/>
      <w:keepLines/>
      <w:spacing w:before="200" w:after="0"/>
      <w:outlineLvl w:val="2"/>
    </w:pPr>
    <w:rPr>
      <w:rFonts w:ascii="Proxima Nova A Light" w:eastAsiaTheme="majorEastAsia" w:hAnsi="Proxima Nova A Light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72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72F"/>
    <w:rPr>
      <w:rFonts w:ascii="Proxima Nova A Semibold" w:eastAsiaTheme="majorEastAsia" w:hAnsi="Proxima Nova A Semibold" w:cstheme="majorBidi"/>
      <w:b/>
      <w:bCs/>
      <w:color w:val="00206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172F"/>
    <w:rPr>
      <w:rFonts w:ascii="Proxima Nova A Semibold" w:eastAsiaTheme="majorEastAsia" w:hAnsi="Proxima Nova A Semibold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8F5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7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D8"/>
    <w:rPr>
      <w:rFonts w:ascii="Proxima Nova A" w:hAnsi="Proxima Nova A"/>
    </w:rPr>
  </w:style>
  <w:style w:type="paragraph" w:styleId="Footer">
    <w:name w:val="footer"/>
    <w:basedOn w:val="Normal"/>
    <w:link w:val="FooterChar"/>
    <w:uiPriority w:val="99"/>
    <w:unhideWhenUsed/>
    <w:rsid w:val="00CD6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D8"/>
    <w:rPr>
      <w:rFonts w:ascii="Proxima Nova A" w:hAnsi="Proxima Nova 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4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B39"/>
    <w:rPr>
      <w:rFonts w:ascii="Proxima Nova A" w:hAnsi="Proxima Nova 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B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F172F"/>
    <w:rPr>
      <w:rFonts w:ascii="Proxima Nova A Light" w:eastAsiaTheme="majorEastAsia" w:hAnsi="Proxima Nova A Light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172F"/>
    <w:rPr>
      <w:rFonts w:ascii="Proxima Nova A" w:eastAsiaTheme="majorEastAsia" w:hAnsi="Proxima Nova A" w:cstheme="majorBidi"/>
      <w:b/>
      <w:bCs/>
      <w:iCs/>
    </w:rPr>
  </w:style>
  <w:style w:type="character" w:customStyle="1" w:styleId="field-content">
    <w:name w:val="field-content"/>
    <w:basedOn w:val="DefaultParagraphFont"/>
    <w:rsid w:val="002E4DFA"/>
  </w:style>
  <w:style w:type="paragraph" w:styleId="NormalWeb">
    <w:name w:val="Normal (Web)"/>
    <w:basedOn w:val="Normal"/>
    <w:uiPriority w:val="99"/>
    <w:semiHidden/>
    <w:unhideWhenUsed/>
    <w:rsid w:val="002E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mage-caption">
    <w:name w:val="image-caption"/>
    <w:basedOn w:val="DefaultParagraphFont"/>
    <w:rsid w:val="002E4DFA"/>
  </w:style>
  <w:style w:type="character" w:styleId="Strong">
    <w:name w:val="Strong"/>
    <w:basedOn w:val="DefaultParagraphFont"/>
    <w:uiPriority w:val="22"/>
    <w:qFormat/>
    <w:rsid w:val="002E4DFA"/>
    <w:rPr>
      <w:b/>
      <w:bCs/>
    </w:rPr>
  </w:style>
  <w:style w:type="character" w:customStyle="1" w:styleId="apple-converted-space">
    <w:name w:val="apple-converted-space"/>
    <w:basedOn w:val="DefaultParagraphFont"/>
    <w:rsid w:val="002E4DFA"/>
  </w:style>
  <w:style w:type="character" w:customStyle="1" w:styleId="element-invisible">
    <w:name w:val="element-invisible"/>
    <w:basedOn w:val="DefaultParagraphFont"/>
    <w:rsid w:val="002E4DFA"/>
  </w:style>
  <w:style w:type="character" w:styleId="Emphasis">
    <w:name w:val="Emphasis"/>
    <w:basedOn w:val="DefaultParagraphFont"/>
    <w:uiPriority w:val="20"/>
    <w:qFormat/>
    <w:rsid w:val="00E3006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36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54E"/>
    <w:rPr>
      <w:rFonts w:ascii="Proxima Nova A" w:hAnsi="Proxima Nova 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54E"/>
    <w:rPr>
      <w:rFonts w:ascii="Proxima Nova A" w:hAnsi="Proxima Nova 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6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2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99160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3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3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39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67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6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2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1866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15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3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pthat.com.au/principa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pthat.com.au/cap-infographics-post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aaccess.org.au/tv-video/reviews-and-how-tos/how-to-turn-on-access-features-on-a-dv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pthat.com.au/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opyright.org.au/ACC_Prod/ACC/Information_Sheets/Films__DVDs__Videos__Screening_in_Class.aspx?WebsiteKey=8a471e74-3f78-4994-9023-316f0ecef4ef" TargetMode="External"/><Relationship Id="rId14" Type="http://schemas.openxmlformats.org/officeDocument/2006/relationships/hyperlink" Target="http://capthat.com.au/using-caption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EFE8-8955-4B23-80C3-DA644584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Mariz</dc:creator>
  <cp:lastModifiedBy>Adrian Redden</cp:lastModifiedBy>
  <cp:revision>8</cp:revision>
  <cp:lastPrinted>2015-05-07T06:29:00Z</cp:lastPrinted>
  <dcterms:created xsi:type="dcterms:W3CDTF">2015-08-14T00:53:00Z</dcterms:created>
  <dcterms:modified xsi:type="dcterms:W3CDTF">2015-08-14T05:25:00Z</dcterms:modified>
</cp:coreProperties>
</file>