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7DDD" w:rsidRDefault="00897DDD" w:rsidP="00897DDD">
      <w:pPr>
        <w:pStyle w:val="Heading1"/>
        <w:spacing w:before="100" w:beforeAutospacing="1" w:after="100" w:afterAutospacing="1" w:line="240" w:lineRule="auto"/>
      </w:pPr>
      <w:r>
        <w:t>Animal characteristics</w:t>
      </w:r>
    </w:p>
    <w:p w:rsidR="00897DDD" w:rsidRDefault="00897DDD" w:rsidP="00897DDD">
      <w:pPr>
        <w:pStyle w:val="Heading2"/>
        <w:spacing w:before="100" w:beforeAutospacing="1" w:after="100" w:afterAutospacing="1" w:line="240" w:lineRule="auto"/>
      </w:pPr>
      <w:r>
        <w:t>Year 1 science</w:t>
      </w:r>
    </w:p>
    <w:p w:rsidR="00897DDD" w:rsidRDefault="00897DDD" w:rsidP="00897DDD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897DDD" w:rsidRDefault="00E40757" w:rsidP="00897DDD">
      <w:pPr>
        <w:pStyle w:val="ListParagraph"/>
        <w:numPr>
          <w:ilvl w:val="0"/>
          <w:numId w:val="33"/>
        </w:numPr>
        <w:spacing w:before="100" w:beforeAutospacing="1" w:after="100" w:afterAutospacing="1"/>
      </w:pPr>
      <w:hyperlink r:id="rId9" w:tooltip="View additional details of ACSSU017" w:history="1">
        <w:r w:rsidR="00897DDD">
          <w:rPr>
            <w:rStyle w:val="Hyperlink"/>
          </w:rPr>
          <w:t>ACSSU017</w:t>
        </w:r>
      </w:hyperlink>
      <w:r w:rsidR="00897DDD">
        <w:rPr>
          <w:rStyle w:val="FootnoteReference"/>
        </w:rPr>
        <w:footnoteReference w:id="1"/>
      </w:r>
      <w:r w:rsidR="00897DDD">
        <w:t xml:space="preserve"> Living things have a variety of external features </w:t>
      </w:r>
    </w:p>
    <w:p w:rsidR="00414453" w:rsidRPr="00414453" w:rsidRDefault="00897DDD" w:rsidP="00414453">
      <w:pPr>
        <w:pStyle w:val="Heading3"/>
        <w:spacing w:before="100" w:beforeAutospacing="1" w:line="240" w:lineRule="auto"/>
        <w:contextualSpacing/>
      </w:pPr>
      <w:r>
        <w:t>Resources required</w:t>
      </w:r>
    </w:p>
    <w:p w:rsidR="00897DDD" w:rsidRDefault="00E40757" w:rsidP="00897DDD">
      <w:pPr>
        <w:pStyle w:val="ListParagraph"/>
        <w:numPr>
          <w:ilvl w:val="0"/>
          <w:numId w:val="32"/>
        </w:numPr>
        <w:spacing w:before="100" w:beforeAutospacing="1" w:after="100" w:afterAutospacing="1"/>
      </w:pPr>
      <w:hyperlink r:id="rId10" w:history="1">
        <w:r w:rsidR="00897DDD">
          <w:rPr>
            <w:rStyle w:val="Hyperlink"/>
          </w:rPr>
          <w:t>At the Zoo - Music by English With A Smile (EWAS)</w:t>
        </w:r>
      </w:hyperlink>
      <w:r w:rsidR="00897DDD">
        <w:rPr>
          <w:rStyle w:val="FootnoteReference"/>
        </w:rPr>
        <w:footnoteReference w:id="2"/>
      </w:r>
      <w:r w:rsidR="00897DDD">
        <w:t xml:space="preserve"> (Duration: 2.00) </w:t>
      </w:r>
    </w:p>
    <w:p w:rsidR="00897DDD" w:rsidRDefault="00E40757" w:rsidP="00897DDD">
      <w:pPr>
        <w:pStyle w:val="ListParagraph"/>
        <w:numPr>
          <w:ilvl w:val="0"/>
          <w:numId w:val="32"/>
        </w:numPr>
        <w:spacing w:before="100" w:beforeAutospacing="1" w:after="100" w:afterAutospacing="1"/>
      </w:pPr>
      <w:hyperlink r:id="rId11" w:history="1">
        <w:r w:rsidR="00897DDD" w:rsidRPr="00414453">
          <w:rPr>
            <w:rStyle w:val="Hyperlink"/>
          </w:rPr>
          <w:t>Identifying animals worksheet</w:t>
        </w:r>
      </w:hyperlink>
      <w:r w:rsidR="00414453">
        <w:rPr>
          <w:rStyle w:val="FootnoteReference"/>
        </w:rPr>
        <w:footnoteReference w:id="3"/>
      </w:r>
    </w:p>
    <w:p w:rsidR="00897DDD" w:rsidRPr="00EE7981" w:rsidRDefault="00897DDD" w:rsidP="00897DDD">
      <w:pPr>
        <w:spacing w:before="100" w:beforeAutospacing="1" w:after="100" w:afterAutospacing="1"/>
        <w:rPr>
          <w:color w:val="FF0000"/>
        </w:rPr>
      </w:pPr>
      <w:r w:rsidRPr="00973085">
        <w:rPr>
          <w:rStyle w:val="Heading3Char"/>
        </w:rPr>
        <w:t>Lesson outcome:</w:t>
      </w:r>
      <w:r>
        <w:t xml:space="preserve"> Students learn that animals and plants have a range of physical features which make them easily differentiable. </w:t>
      </w:r>
    </w:p>
    <w:p w:rsidR="00897DDD" w:rsidRDefault="00897DDD" w:rsidP="00A0144A">
      <w:pPr>
        <w:spacing w:before="100" w:beforeAutospacing="1" w:afterLines="80" w:after="192"/>
      </w:pPr>
      <w:r>
        <w:t>Lesson outline: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 xml:space="preserve">Introduce lesson with </w:t>
      </w:r>
      <w:r>
        <w:rPr>
          <w:i/>
        </w:rPr>
        <w:t xml:space="preserve">At the Zoo – Music by English </w:t>
      </w:r>
      <w:proofErr w:type="gramStart"/>
      <w:r>
        <w:rPr>
          <w:i/>
        </w:rPr>
        <w:t>With A</w:t>
      </w:r>
      <w:proofErr w:type="gramEnd"/>
      <w:r>
        <w:rPr>
          <w:i/>
        </w:rPr>
        <w:t xml:space="preserve"> Smile (EWAS)</w:t>
      </w:r>
      <w:r>
        <w:t xml:space="preserve"> video. 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 xml:space="preserve">Facilitate class discussion about what animals students saw in the video. 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 xml:space="preserve">Students complete worksheet in which they note the names of the animals they saw in the video. 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>Explain what is meant by the term ‘features’. Provide an example verbal description of the features of an animal with which students are familiar,</w:t>
      </w:r>
      <w:r w:rsidR="00A0144A">
        <w:t xml:space="preserve"> e.g. a dog has four paws and fur,</w:t>
      </w:r>
      <w:r>
        <w:t xml:space="preserve"> reinforced by pictures.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>In pairs, students then choose one animal from the video/worksheet and talk together about what features they know about the animal.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>Volunteer students tell the rest of the class about the features of their chosen animal.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>Brainstorm the reasons why animals have different features, and highlight especially relevant factors such as habitat.</w:t>
      </w:r>
    </w:p>
    <w:p w:rsidR="00897DDD" w:rsidRDefault="00897DDD" w:rsidP="00A0144A">
      <w:pPr>
        <w:pStyle w:val="ListParagraph"/>
        <w:numPr>
          <w:ilvl w:val="0"/>
          <w:numId w:val="34"/>
        </w:numPr>
        <w:spacing w:before="100" w:beforeAutospacing="1" w:after="80"/>
        <w:contextualSpacing w:val="0"/>
      </w:pPr>
      <w:r>
        <w:t xml:space="preserve">Students choose an animal which hasn’t been discussed in the class to be the basis of a new project. The project will involve students creating a collage about a particular animal which includes images and a description of five features of the animal.  </w:t>
      </w:r>
    </w:p>
    <w:p w:rsidR="00897DDD" w:rsidRDefault="00897DDD" w:rsidP="00897DDD">
      <w:pPr>
        <w:pStyle w:val="Heading3"/>
        <w:spacing w:before="100" w:beforeAutospacing="1" w:after="100" w:afterAutospacing="1" w:line="240" w:lineRule="auto"/>
      </w:pPr>
      <w:r>
        <w:t>Homework/extension</w:t>
      </w:r>
    </w:p>
    <w:p w:rsidR="00897DDD" w:rsidRPr="00A9614B" w:rsidRDefault="00897DDD" w:rsidP="00897DD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t xml:space="preserve">Students complete online activity: </w:t>
      </w:r>
      <w:hyperlink r:id="rId12" w:history="1">
        <w:r w:rsidR="00A0144A">
          <w:rPr>
            <w:rStyle w:val="Hyperlink"/>
          </w:rPr>
          <w:t>Plant and animal d</w:t>
        </w:r>
        <w:r w:rsidRPr="0030706D">
          <w:rPr>
            <w:rStyle w:val="Hyperlink"/>
          </w:rPr>
          <w:t>ifferences</w:t>
        </w:r>
      </w:hyperlink>
      <w:r>
        <w:rPr>
          <w:rStyle w:val="FootnoteReference"/>
        </w:rPr>
        <w:footnoteReference w:id="4"/>
      </w:r>
      <w:r>
        <w:rPr>
          <w:rStyle w:val="Hyperlink"/>
        </w:rPr>
        <w:t xml:space="preserve"> </w:t>
      </w:r>
    </w:p>
    <w:p w:rsidR="00897DDD" w:rsidRPr="00A9614B" w:rsidRDefault="00897DDD" w:rsidP="00897DD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Students begin their project on a new animal by finding three images of the animal.</w:t>
      </w:r>
    </w:p>
    <w:p w:rsidR="00897DDD" w:rsidRDefault="00897DDD" w:rsidP="00897DDD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431AFE" w:rsidRPr="00431AFE" w:rsidRDefault="00897DDD" w:rsidP="00414453">
      <w:pPr>
        <w:spacing w:before="100" w:beforeAutospacing="1" w:after="0"/>
      </w:pPr>
      <w:r>
        <w:t xml:space="preserve">Students view </w:t>
      </w:r>
      <w:hyperlink r:id="rId13" w:history="1">
        <w:r w:rsidR="00A0144A">
          <w:rPr>
            <w:rStyle w:val="Hyperlink"/>
          </w:rPr>
          <w:t>Classifying A</w:t>
        </w:r>
        <w:r w:rsidRPr="00B82F7B">
          <w:rPr>
            <w:rStyle w:val="Hyperlink"/>
          </w:rPr>
          <w:t>nimals animation</w:t>
        </w:r>
      </w:hyperlink>
      <w:r>
        <w:t xml:space="preserve">. Further activities around animal classification can be found on the </w:t>
      </w:r>
      <w:hyperlink r:id="rId14" w:history="1">
        <w:r w:rsidRPr="00B82F7B">
          <w:rPr>
            <w:rStyle w:val="Hyperlink"/>
          </w:rPr>
          <w:t>She</w:t>
        </w:r>
        <w:r>
          <w:rPr>
            <w:rStyle w:val="Hyperlink"/>
          </w:rPr>
          <w:t xml:space="preserve">ppard Software Games for Kids! </w:t>
        </w:r>
        <w:proofErr w:type="gramStart"/>
        <w:r>
          <w:rPr>
            <w:rStyle w:val="Hyperlink"/>
          </w:rPr>
          <w:t>w</w:t>
        </w:r>
        <w:r w:rsidRPr="00B82F7B">
          <w:rPr>
            <w:rStyle w:val="Hyperlink"/>
          </w:rPr>
          <w:t>ebsite</w:t>
        </w:r>
        <w:proofErr w:type="gramEnd"/>
      </w:hyperlink>
      <w:r>
        <w:t>.</w:t>
      </w:r>
      <w:r>
        <w:rPr>
          <w:rStyle w:val="FootnoteReference"/>
        </w:rPr>
        <w:footnoteReference w:id="5"/>
      </w:r>
    </w:p>
    <w:sectPr w:rsidR="00431AFE" w:rsidRPr="00431AFE" w:rsidSect="00414453">
      <w:footerReference w:type="default" r:id="rId15"/>
      <w:pgSz w:w="11906" w:h="16838"/>
      <w:pgMar w:top="993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DD" w:rsidRDefault="00897DDD" w:rsidP="00A7286E">
      <w:r>
        <w:separator/>
      </w:r>
    </w:p>
  </w:endnote>
  <w:endnote w:type="continuationSeparator" w:id="0">
    <w:p w:rsidR="00897DDD" w:rsidRDefault="00897DD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210B2B04" wp14:editId="447DFF69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E40757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DD" w:rsidRDefault="00897DDD" w:rsidP="00A7286E">
      <w:r>
        <w:separator/>
      </w:r>
    </w:p>
  </w:footnote>
  <w:footnote w:type="continuationSeparator" w:id="0">
    <w:p w:rsidR="00897DDD" w:rsidRDefault="00897DDD" w:rsidP="00A7286E">
      <w:r>
        <w:continuationSeparator/>
      </w:r>
    </w:p>
  </w:footnote>
  <w:footnote w:id="1">
    <w:p w:rsidR="00897DDD" w:rsidRDefault="00897DDD" w:rsidP="00897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65A5">
          <w:rPr>
            <w:rStyle w:val="Hyperlink"/>
          </w:rPr>
          <w:t>http://www.australiancurriculum.edu.au/Curriculum/ContentDescription/ACSSU017</w:t>
        </w:r>
      </w:hyperlink>
      <w:r>
        <w:t xml:space="preserve"> </w:t>
      </w:r>
    </w:p>
  </w:footnote>
  <w:footnote w:id="2">
    <w:p w:rsidR="00897DDD" w:rsidRDefault="00897DDD" w:rsidP="00897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165A5">
          <w:rPr>
            <w:rStyle w:val="Hyperlink"/>
          </w:rPr>
          <w:t>http://www.youtube.com/watch?v=W7uWsbcxHHQ&amp;cc=1</w:t>
        </w:r>
      </w:hyperlink>
      <w:r>
        <w:t xml:space="preserve"> </w:t>
      </w:r>
    </w:p>
  </w:footnote>
  <w:footnote w:id="3">
    <w:p w:rsidR="00414453" w:rsidRDefault="004144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E40757" w:rsidRPr="00C82F79">
          <w:rPr>
            <w:rStyle w:val="Hyperlink"/>
          </w:rPr>
          <w:t>http://www.capthat.com.au/sites/default/files/files/Animal%20characteristics%20worksheet.docx</w:t>
        </w:r>
      </w:hyperlink>
      <w:r w:rsidR="00E40757">
        <w:t xml:space="preserve"> </w:t>
      </w:r>
      <w:bookmarkStart w:id="0" w:name="_GoBack"/>
      <w:bookmarkEnd w:id="0"/>
    </w:p>
  </w:footnote>
  <w:footnote w:id="4">
    <w:p w:rsidR="00897DDD" w:rsidRDefault="00897DDD" w:rsidP="00897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165A5">
          <w:rPr>
            <w:rStyle w:val="Hyperlink"/>
          </w:rPr>
          <w:t>http://www.sciencekids.co.nz/gamesactivities/plantanimaldif.html</w:t>
        </w:r>
      </w:hyperlink>
    </w:p>
  </w:footnote>
  <w:footnote w:id="5">
    <w:p w:rsidR="00897DDD" w:rsidRDefault="00897DDD" w:rsidP="00897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1165A5">
          <w:rPr>
            <w:rStyle w:val="Hyperlink"/>
          </w:rPr>
          <w:t>http://www.sheppardsoftware.com/content/animals/kidscorner/kidscorner_games.htm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5DA0"/>
    <w:multiLevelType w:val="hybridMultilevel"/>
    <w:tmpl w:val="92B4815C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4"/>
  </w:num>
  <w:num w:numId="5">
    <w:abstractNumId w:val="1"/>
  </w:num>
  <w:num w:numId="6">
    <w:abstractNumId w:val="25"/>
  </w:num>
  <w:num w:numId="7">
    <w:abstractNumId w:val="27"/>
  </w:num>
  <w:num w:numId="8">
    <w:abstractNumId w:val="33"/>
  </w:num>
  <w:num w:numId="9">
    <w:abstractNumId w:val="9"/>
  </w:num>
  <w:num w:numId="10">
    <w:abstractNumId w:val="19"/>
  </w:num>
  <w:num w:numId="11">
    <w:abstractNumId w:val="14"/>
  </w:num>
  <w:num w:numId="12">
    <w:abstractNumId w:val="26"/>
  </w:num>
  <w:num w:numId="13">
    <w:abstractNumId w:val="11"/>
  </w:num>
  <w:num w:numId="14">
    <w:abstractNumId w:val="6"/>
  </w:num>
  <w:num w:numId="15">
    <w:abstractNumId w:val="22"/>
  </w:num>
  <w:num w:numId="16">
    <w:abstractNumId w:val="31"/>
  </w:num>
  <w:num w:numId="17">
    <w:abstractNumId w:val="23"/>
  </w:num>
  <w:num w:numId="18">
    <w:abstractNumId w:val="29"/>
  </w:num>
  <w:num w:numId="19">
    <w:abstractNumId w:val="13"/>
  </w:num>
  <w:num w:numId="20">
    <w:abstractNumId w:val="10"/>
  </w:num>
  <w:num w:numId="21">
    <w:abstractNumId w:val="28"/>
  </w:num>
  <w:num w:numId="22">
    <w:abstractNumId w:val="12"/>
  </w:num>
  <w:num w:numId="23">
    <w:abstractNumId w:val="16"/>
  </w:num>
  <w:num w:numId="24">
    <w:abstractNumId w:val="2"/>
  </w:num>
  <w:num w:numId="25">
    <w:abstractNumId w:val="30"/>
  </w:num>
  <w:num w:numId="26">
    <w:abstractNumId w:val="15"/>
  </w:num>
  <w:num w:numId="27">
    <w:abstractNumId w:val="0"/>
  </w:num>
  <w:num w:numId="28">
    <w:abstractNumId w:val="21"/>
  </w:num>
  <w:num w:numId="29">
    <w:abstractNumId w:val="7"/>
  </w:num>
  <w:num w:numId="30">
    <w:abstractNumId w:val="32"/>
  </w:num>
  <w:num w:numId="31">
    <w:abstractNumId w:val="18"/>
  </w:num>
  <w:num w:numId="32">
    <w:abstractNumId w:val="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D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14453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97DDD"/>
    <w:rsid w:val="008B5145"/>
    <w:rsid w:val="008F0C7A"/>
    <w:rsid w:val="00901ED7"/>
    <w:rsid w:val="00934994"/>
    <w:rsid w:val="00984F88"/>
    <w:rsid w:val="009E30DC"/>
    <w:rsid w:val="00A0144A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F3218"/>
    <w:rsid w:val="00CF48C6"/>
    <w:rsid w:val="00CF533E"/>
    <w:rsid w:val="00D32CC7"/>
    <w:rsid w:val="00DD21ED"/>
    <w:rsid w:val="00DD5289"/>
    <w:rsid w:val="00E200FA"/>
    <w:rsid w:val="00E40757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D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D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inpopjr.com/science/animals/classifyinganimal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kids.co.nz/gamesactivities/plantanimaldif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that.com.au/sites/default/files/files/Animal%20characteristics%20workshee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W7uWsbcxHH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SSU017" TargetMode="External"/><Relationship Id="rId14" Type="http://schemas.openxmlformats.org/officeDocument/2006/relationships/hyperlink" Target="http://www.sheppardsoftware.com/content/animals/kidscorner/kidscorner_game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that.com.au/sites/default/files/files/Animal%20characteristics%20worksheet.docx" TargetMode="External"/><Relationship Id="rId2" Type="http://schemas.openxmlformats.org/officeDocument/2006/relationships/hyperlink" Target="http://www.youtube.com/watch?v=W7uWsbcxHHQ&amp;cc=1" TargetMode="External"/><Relationship Id="rId1" Type="http://schemas.openxmlformats.org/officeDocument/2006/relationships/hyperlink" Target="http://www.australiancurriculum.edu.au/Curriculum/ContentDescription/ACSSU017" TargetMode="External"/><Relationship Id="rId5" Type="http://schemas.openxmlformats.org/officeDocument/2006/relationships/hyperlink" Target="http://www.sheppardsoftware.com/content/animals/kidscorner/kidscorner_games.htm" TargetMode="External"/><Relationship Id="rId4" Type="http://schemas.openxmlformats.org/officeDocument/2006/relationships/hyperlink" Target="http://www.sciencekids.co.nz/gamesactivities/plantanimaldi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FD0-725C-405C-AE3A-175A1C6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4</cp:revision>
  <cp:lastPrinted>2012-02-05T23:42:00Z</cp:lastPrinted>
  <dcterms:created xsi:type="dcterms:W3CDTF">2012-08-20T03:57:00Z</dcterms:created>
  <dcterms:modified xsi:type="dcterms:W3CDTF">2014-02-28T01:02:00Z</dcterms:modified>
</cp:coreProperties>
</file>